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34177"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2B23585C" w14:textId="77777777" w:rsidR="00E859E4" w:rsidRPr="009E4317" w:rsidRDefault="00E859E4" w:rsidP="00E859E4">
      <w:pPr>
        <w:jc w:val="both"/>
        <w:rPr>
          <w:rFonts w:ascii="Arial" w:hAnsi="Arial" w:cs="Arial"/>
          <w:sz w:val="22"/>
          <w:szCs w:val="22"/>
        </w:rPr>
      </w:pPr>
    </w:p>
    <w:p w14:paraId="06018B01" w14:textId="77777777" w:rsidR="000D1486" w:rsidRPr="000D1486" w:rsidRDefault="000D1486" w:rsidP="000D1486">
      <w:pPr>
        <w:jc w:val="both"/>
        <w:rPr>
          <w:rFonts w:ascii="Arial" w:hAnsi="Arial" w:cs="Arial"/>
          <w:color w:val="000000"/>
          <w:sz w:val="22"/>
          <w:szCs w:val="22"/>
          <w:shd w:val="clear" w:color="auto" w:fill="FFFFFF"/>
        </w:rPr>
      </w:pPr>
    </w:p>
    <w:p w14:paraId="043E6714" w14:textId="77777777" w:rsidR="000D1486" w:rsidRDefault="000D1486" w:rsidP="000D1486">
      <w:pPr>
        <w:jc w:val="both"/>
        <w:rPr>
          <w:rFonts w:ascii="Arial" w:hAnsi="Arial" w:cs="Arial"/>
          <w:color w:val="000000"/>
          <w:sz w:val="22"/>
          <w:szCs w:val="22"/>
          <w:shd w:val="clear" w:color="auto" w:fill="FFFFFF"/>
        </w:rPr>
      </w:pPr>
      <w:r w:rsidRPr="000D1486">
        <w:rPr>
          <w:rFonts w:ascii="Arial" w:hAnsi="Arial" w:cs="Arial"/>
          <w:color w:val="000000"/>
          <w:sz w:val="22"/>
          <w:szCs w:val="22"/>
          <w:shd w:val="clear" w:color="auto" w:fill="FFFFFF"/>
        </w:rPr>
        <w:t xml:space="preserve">Elaborar y/o actualizar los programas, planes, políticas e instrumentos archivísticos mediante las directrices definidas por el Archivo General de la Nación y </w:t>
      </w:r>
      <w:r>
        <w:rPr>
          <w:rFonts w:ascii="Arial" w:hAnsi="Arial" w:cs="Arial"/>
          <w:color w:val="000000"/>
          <w:sz w:val="22"/>
          <w:szCs w:val="22"/>
          <w:shd w:val="clear" w:color="auto" w:fill="FFFFFF"/>
        </w:rPr>
        <w:t>Aguas del Huila S.A. E.S.P.,</w:t>
      </w:r>
      <w:r w:rsidRPr="000D1486">
        <w:rPr>
          <w:rFonts w:ascii="Arial" w:hAnsi="Arial" w:cs="Arial"/>
          <w:color w:val="000000"/>
          <w:sz w:val="22"/>
          <w:szCs w:val="22"/>
          <w:shd w:val="clear" w:color="auto" w:fill="FFFFFF"/>
        </w:rPr>
        <w:t xml:space="preserve"> en concordancia con la planeación estratégica institucional y la conservación del patrimonio documental de l</w:t>
      </w:r>
      <w:r>
        <w:rPr>
          <w:rFonts w:ascii="Arial" w:hAnsi="Arial" w:cs="Arial"/>
          <w:color w:val="000000"/>
          <w:sz w:val="22"/>
          <w:szCs w:val="22"/>
          <w:shd w:val="clear" w:color="auto" w:fill="FFFFFF"/>
        </w:rPr>
        <w:t xml:space="preserve">a entidad </w:t>
      </w:r>
      <w:r w:rsidRPr="000D1486">
        <w:rPr>
          <w:rFonts w:ascii="Arial" w:hAnsi="Arial" w:cs="Arial"/>
          <w:color w:val="000000"/>
          <w:sz w:val="22"/>
          <w:szCs w:val="22"/>
          <w:shd w:val="clear" w:color="auto" w:fill="FFFFFF"/>
        </w:rPr>
        <w:t>buscando el mejoramiento continuo en la gestión de los documentos durante su ciclo vital</w:t>
      </w:r>
    </w:p>
    <w:p w14:paraId="69052934" w14:textId="77777777" w:rsidR="000D1486" w:rsidRDefault="000D1486" w:rsidP="00E859E4">
      <w:pPr>
        <w:jc w:val="both"/>
        <w:rPr>
          <w:rFonts w:ascii="Arial" w:hAnsi="Arial" w:cs="Arial"/>
          <w:color w:val="000000"/>
          <w:sz w:val="22"/>
          <w:szCs w:val="22"/>
          <w:shd w:val="clear" w:color="auto" w:fill="FFFFFF"/>
        </w:rPr>
      </w:pPr>
    </w:p>
    <w:p w14:paraId="060A9FEA" w14:textId="77777777" w:rsidR="00475D52" w:rsidRPr="009E4317" w:rsidRDefault="00475D52" w:rsidP="00E859E4">
      <w:pPr>
        <w:jc w:val="both"/>
        <w:rPr>
          <w:rFonts w:ascii="Arial" w:hAnsi="Arial" w:cs="Arial"/>
          <w:sz w:val="22"/>
          <w:szCs w:val="22"/>
        </w:rPr>
      </w:pPr>
    </w:p>
    <w:p w14:paraId="60A57653"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46B92F56" w14:textId="77777777" w:rsidR="00E859E4" w:rsidRDefault="00E859E4" w:rsidP="00E859E4">
      <w:pPr>
        <w:jc w:val="both"/>
        <w:rPr>
          <w:rFonts w:ascii="Arial" w:hAnsi="Arial" w:cs="Arial"/>
          <w:b/>
          <w:sz w:val="22"/>
          <w:szCs w:val="22"/>
        </w:rPr>
      </w:pPr>
    </w:p>
    <w:p w14:paraId="4959C045" w14:textId="77777777" w:rsidR="00E859E4" w:rsidRPr="009E4317" w:rsidRDefault="00F86AB8" w:rsidP="00E859E4">
      <w:pPr>
        <w:jc w:val="both"/>
        <w:rPr>
          <w:rFonts w:ascii="Arial" w:hAnsi="Arial" w:cs="Arial"/>
          <w:sz w:val="22"/>
          <w:szCs w:val="22"/>
        </w:rPr>
      </w:pPr>
      <w:r w:rsidRPr="00F86AB8">
        <w:rPr>
          <w:rFonts w:ascii="Arial" w:hAnsi="Arial" w:cs="Arial"/>
          <w:sz w:val="22"/>
          <w:szCs w:val="22"/>
        </w:rPr>
        <w:t>Inicia con la identificación de las necesidades y requerimientos de gestión documental, definiendo planes, programas, proyectos e instrumentos archivísticos, implementación de los mismos hasta</w:t>
      </w:r>
      <w:r>
        <w:rPr>
          <w:rFonts w:ascii="Arial" w:hAnsi="Arial" w:cs="Arial"/>
          <w:sz w:val="22"/>
          <w:szCs w:val="22"/>
        </w:rPr>
        <w:t xml:space="preserve"> su monitoreo, seguimiento y/o </w:t>
      </w:r>
      <w:r w:rsidRPr="00F86AB8">
        <w:rPr>
          <w:rFonts w:ascii="Arial" w:hAnsi="Arial" w:cs="Arial"/>
          <w:sz w:val="22"/>
          <w:szCs w:val="22"/>
        </w:rPr>
        <w:t>actualización.</w:t>
      </w:r>
    </w:p>
    <w:p w14:paraId="13320297" w14:textId="77777777" w:rsidR="00E859E4" w:rsidRPr="009E4317" w:rsidRDefault="00E859E4" w:rsidP="00E859E4">
      <w:pPr>
        <w:jc w:val="both"/>
        <w:rPr>
          <w:rFonts w:ascii="Arial" w:hAnsi="Arial" w:cs="Arial"/>
          <w:sz w:val="22"/>
          <w:szCs w:val="22"/>
        </w:rPr>
      </w:pPr>
    </w:p>
    <w:p w14:paraId="009A2770"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34E7993A" w14:textId="77777777" w:rsidR="00F86AB8" w:rsidRDefault="00F86AB8" w:rsidP="00E859E4">
      <w:pPr>
        <w:jc w:val="both"/>
        <w:rPr>
          <w:rFonts w:ascii="Arial" w:hAnsi="Arial" w:cs="Arial"/>
          <w:sz w:val="22"/>
          <w:szCs w:val="22"/>
        </w:rPr>
      </w:pPr>
    </w:p>
    <w:p w14:paraId="33EE1FFD" w14:textId="77777777" w:rsidR="005D1827" w:rsidRDefault="005D1827" w:rsidP="00E859E4">
      <w:pPr>
        <w:jc w:val="both"/>
        <w:rPr>
          <w:rFonts w:ascii="Arial" w:hAnsi="Arial" w:cs="Arial"/>
          <w:sz w:val="22"/>
          <w:szCs w:val="22"/>
        </w:rPr>
      </w:pPr>
      <w:r>
        <w:rPr>
          <w:rFonts w:ascii="Arial" w:hAnsi="Arial" w:cs="Arial"/>
          <w:sz w:val="22"/>
          <w:szCs w:val="22"/>
        </w:rPr>
        <w:t xml:space="preserve">Gestión de </w:t>
      </w:r>
      <w:r w:rsidR="00F86AB8">
        <w:rPr>
          <w:rFonts w:ascii="Arial" w:hAnsi="Arial" w:cs="Arial"/>
          <w:sz w:val="22"/>
          <w:szCs w:val="22"/>
        </w:rPr>
        <w:t>archivo</w:t>
      </w:r>
    </w:p>
    <w:p w14:paraId="514DEAB0"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353145DB" w14:textId="77777777" w:rsidR="00E859E4" w:rsidRPr="009E4317" w:rsidRDefault="00E859E4" w:rsidP="00E859E4">
      <w:pPr>
        <w:jc w:val="both"/>
        <w:rPr>
          <w:rFonts w:ascii="Arial" w:hAnsi="Arial" w:cs="Arial"/>
          <w:sz w:val="22"/>
          <w:szCs w:val="22"/>
        </w:rPr>
      </w:pPr>
    </w:p>
    <w:p w14:paraId="3E51B189"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5F14997A" w14:textId="77777777" w:rsidR="00E859E4" w:rsidRPr="009E4317" w:rsidRDefault="00E859E4" w:rsidP="00E859E4">
      <w:pPr>
        <w:jc w:val="both"/>
        <w:rPr>
          <w:rFonts w:ascii="Arial" w:hAnsi="Arial" w:cs="Arial"/>
          <w:b/>
          <w:sz w:val="22"/>
          <w:szCs w:val="22"/>
        </w:rPr>
      </w:pPr>
    </w:p>
    <w:p w14:paraId="3450CCD1"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1ACE2C32"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72822B77"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06CA6201" w14:textId="77777777" w:rsidR="007E4410" w:rsidRDefault="007E4410" w:rsidP="00ED69CB">
      <w:pPr>
        <w:jc w:val="both"/>
        <w:rPr>
          <w:rFonts w:ascii="Arial" w:hAnsi="Arial" w:cs="Arial"/>
          <w:sz w:val="22"/>
          <w:szCs w:val="22"/>
        </w:rPr>
      </w:pPr>
      <w:r>
        <w:rPr>
          <w:rFonts w:ascii="Arial" w:hAnsi="Arial" w:cs="Arial"/>
          <w:sz w:val="22"/>
          <w:szCs w:val="22"/>
        </w:rPr>
        <w:t xml:space="preserve">Decreto 1080 de 2015 </w:t>
      </w:r>
    </w:p>
    <w:p w14:paraId="1D1E77E3" w14:textId="77777777" w:rsidR="007E4410" w:rsidRDefault="007E4410" w:rsidP="00ED69CB">
      <w:pPr>
        <w:jc w:val="both"/>
        <w:rPr>
          <w:rFonts w:ascii="Arial" w:hAnsi="Arial" w:cs="Arial"/>
          <w:sz w:val="22"/>
          <w:szCs w:val="22"/>
        </w:rPr>
      </w:pPr>
      <w:r>
        <w:rPr>
          <w:rFonts w:ascii="Arial" w:hAnsi="Arial" w:cs="Arial"/>
          <w:sz w:val="22"/>
          <w:szCs w:val="22"/>
        </w:rPr>
        <w:t xml:space="preserve">Acuerdo 008 de 2014 del Archivo General de la Nación </w:t>
      </w:r>
    </w:p>
    <w:p w14:paraId="34EA09CB" w14:textId="77777777" w:rsidR="00ED69CB" w:rsidRDefault="00ED69CB" w:rsidP="00ED69CB">
      <w:pPr>
        <w:jc w:val="both"/>
        <w:rPr>
          <w:rFonts w:ascii="Arial" w:hAnsi="Arial" w:cs="Arial"/>
          <w:sz w:val="22"/>
          <w:szCs w:val="22"/>
        </w:rPr>
      </w:pPr>
    </w:p>
    <w:p w14:paraId="118691C8" w14:textId="77777777" w:rsidR="005D1827" w:rsidRPr="009E4317" w:rsidRDefault="005D1827" w:rsidP="00E859E4">
      <w:pPr>
        <w:jc w:val="both"/>
        <w:rPr>
          <w:rFonts w:ascii="Arial" w:hAnsi="Arial" w:cs="Arial"/>
          <w:sz w:val="22"/>
          <w:szCs w:val="22"/>
        </w:rPr>
      </w:pPr>
    </w:p>
    <w:p w14:paraId="729361BF"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1B19D027" w14:textId="77777777" w:rsidR="005D1827" w:rsidRDefault="005D1827" w:rsidP="00E859E4">
      <w:pPr>
        <w:tabs>
          <w:tab w:val="left" w:pos="142"/>
        </w:tabs>
        <w:jc w:val="both"/>
        <w:rPr>
          <w:rFonts w:ascii="Arial" w:hAnsi="Arial" w:cs="Arial"/>
          <w:b/>
          <w:sz w:val="22"/>
          <w:szCs w:val="22"/>
        </w:rPr>
      </w:pPr>
    </w:p>
    <w:p w14:paraId="48533412" w14:textId="77777777" w:rsidR="007E4410" w:rsidRPr="007E4410" w:rsidRDefault="007E4410" w:rsidP="007E4410">
      <w:pPr>
        <w:tabs>
          <w:tab w:val="left" w:pos="142"/>
        </w:tabs>
        <w:jc w:val="both"/>
        <w:rPr>
          <w:rFonts w:ascii="Arial" w:hAnsi="Arial" w:cs="Arial"/>
          <w:sz w:val="22"/>
          <w:szCs w:val="22"/>
        </w:rPr>
      </w:pPr>
      <w:r w:rsidRPr="007E4410">
        <w:rPr>
          <w:rFonts w:ascii="Arial" w:hAnsi="Arial" w:cs="Arial"/>
          <w:b/>
          <w:sz w:val="22"/>
          <w:szCs w:val="22"/>
        </w:rPr>
        <w:t>ARCHIVO:</w:t>
      </w:r>
      <w:r w:rsidRPr="007E4410">
        <w:rPr>
          <w:rFonts w:ascii="Arial" w:hAnsi="Arial" w:cs="Arial"/>
          <w:sz w:val="22"/>
          <w:szCs w:val="22"/>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 También se puede entender como la institución que está al servicio de la gestión administrativa, la</w:t>
      </w:r>
    </w:p>
    <w:p w14:paraId="3B017074" w14:textId="77777777" w:rsidR="007E4410" w:rsidRPr="007E4410" w:rsidRDefault="007E4410" w:rsidP="007E4410">
      <w:pPr>
        <w:tabs>
          <w:tab w:val="left" w:pos="142"/>
        </w:tabs>
        <w:jc w:val="both"/>
        <w:rPr>
          <w:rFonts w:ascii="Arial" w:hAnsi="Arial" w:cs="Arial"/>
          <w:sz w:val="22"/>
          <w:szCs w:val="22"/>
        </w:rPr>
      </w:pPr>
      <w:r w:rsidRPr="007E4410">
        <w:rPr>
          <w:rFonts w:ascii="Arial" w:hAnsi="Arial" w:cs="Arial"/>
          <w:sz w:val="22"/>
          <w:szCs w:val="22"/>
        </w:rPr>
        <w:t>información, la investigación y la cultura.</w:t>
      </w:r>
    </w:p>
    <w:p w14:paraId="4143EAC8" w14:textId="77777777" w:rsidR="007E4410" w:rsidRPr="007E4410" w:rsidRDefault="007E4410" w:rsidP="007E4410">
      <w:pPr>
        <w:tabs>
          <w:tab w:val="left" w:pos="142"/>
        </w:tabs>
        <w:jc w:val="both"/>
        <w:rPr>
          <w:rFonts w:ascii="Arial" w:hAnsi="Arial" w:cs="Arial"/>
          <w:sz w:val="22"/>
          <w:szCs w:val="22"/>
        </w:rPr>
      </w:pPr>
      <w:r w:rsidRPr="007E4410">
        <w:rPr>
          <w:rFonts w:ascii="Arial" w:hAnsi="Arial" w:cs="Arial"/>
          <w:sz w:val="22"/>
          <w:szCs w:val="22"/>
        </w:rPr>
        <w:t xml:space="preserve"> </w:t>
      </w:r>
    </w:p>
    <w:p w14:paraId="6592CFEC"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BANCO TERMINOLÓGICO:</w:t>
      </w:r>
      <w:r w:rsidRPr="007E4410">
        <w:rPr>
          <w:rFonts w:ascii="Arial" w:hAnsi="Arial" w:cs="Arial"/>
          <w:sz w:val="22"/>
          <w:szCs w:val="22"/>
        </w:rPr>
        <w:t xml:space="preserve"> Instrumento Archivístico que permite la normalización de las series, subseries y tipos documentales a través de lenguajes controlados y estructuras terminológicas.</w:t>
      </w:r>
    </w:p>
    <w:p w14:paraId="4C3F85B2" w14:textId="77777777" w:rsidR="007E4410" w:rsidRPr="007E4410" w:rsidRDefault="007E4410" w:rsidP="008C10B7">
      <w:pPr>
        <w:tabs>
          <w:tab w:val="left" w:pos="142"/>
        </w:tabs>
        <w:jc w:val="center"/>
        <w:rPr>
          <w:rFonts w:ascii="Arial" w:hAnsi="Arial" w:cs="Arial"/>
          <w:sz w:val="22"/>
          <w:szCs w:val="22"/>
        </w:rPr>
      </w:pPr>
    </w:p>
    <w:p w14:paraId="3BF8EC42"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CONSERVACIÓN DE DOCUMENTOS:</w:t>
      </w:r>
      <w:r w:rsidRPr="007E4410">
        <w:rPr>
          <w:rFonts w:ascii="Arial" w:hAnsi="Arial" w:cs="Arial"/>
          <w:sz w:val="22"/>
          <w:szCs w:val="22"/>
        </w:rPr>
        <w:t xml:space="preserve"> Conjunto de medidas preventivas o correctivas adoptadas para asegurar la integridad física y funcional de los documentos de archivo.</w:t>
      </w:r>
    </w:p>
    <w:p w14:paraId="578C7DB6" w14:textId="77777777" w:rsidR="007E4410" w:rsidRPr="00D23551" w:rsidRDefault="007E4410" w:rsidP="007E4410">
      <w:pPr>
        <w:tabs>
          <w:tab w:val="left" w:pos="142"/>
        </w:tabs>
        <w:jc w:val="both"/>
        <w:rPr>
          <w:rFonts w:ascii="Arial" w:hAnsi="Arial" w:cs="Arial"/>
          <w:b/>
          <w:sz w:val="22"/>
          <w:szCs w:val="22"/>
        </w:rPr>
      </w:pPr>
    </w:p>
    <w:p w14:paraId="43BF91DF"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lastRenderedPageBreak/>
        <w:t>CUADRO DE CLASIFICACIÓN DOCUMENTAL:</w:t>
      </w:r>
      <w:r w:rsidRPr="007E4410">
        <w:rPr>
          <w:rFonts w:ascii="Arial" w:hAnsi="Arial" w:cs="Arial"/>
          <w:sz w:val="22"/>
          <w:szCs w:val="22"/>
        </w:rPr>
        <w:t xml:space="preserve"> Es un instrumento archivístico que se expresa en el listado de todas las series y susbseries documentales con su correspondiente codificación. Este instr</w:t>
      </w:r>
      <w:r w:rsidR="00D23551">
        <w:rPr>
          <w:rFonts w:ascii="Arial" w:hAnsi="Arial" w:cs="Arial"/>
          <w:sz w:val="22"/>
          <w:szCs w:val="22"/>
        </w:rPr>
        <w:t>umento permite la clasificación</w:t>
      </w:r>
      <w:r w:rsidRPr="007E4410">
        <w:rPr>
          <w:rFonts w:ascii="Arial" w:hAnsi="Arial" w:cs="Arial"/>
          <w:sz w:val="22"/>
          <w:szCs w:val="22"/>
        </w:rPr>
        <w:t xml:space="preserve"> y descripción archivística en la conformación de las agrupaciones documentales.</w:t>
      </w:r>
    </w:p>
    <w:p w14:paraId="274C014A" w14:textId="77777777" w:rsidR="007E4410" w:rsidRPr="007E4410" w:rsidRDefault="007E4410" w:rsidP="007E4410">
      <w:pPr>
        <w:tabs>
          <w:tab w:val="left" w:pos="142"/>
        </w:tabs>
        <w:jc w:val="both"/>
        <w:rPr>
          <w:rFonts w:ascii="Arial" w:hAnsi="Arial" w:cs="Arial"/>
          <w:sz w:val="22"/>
          <w:szCs w:val="22"/>
        </w:rPr>
      </w:pPr>
    </w:p>
    <w:p w14:paraId="29DA2F3A"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DIAGNÓSTICO:</w:t>
      </w:r>
      <w:r w:rsidRPr="007E4410">
        <w:rPr>
          <w:rFonts w:ascii="Arial" w:hAnsi="Arial" w:cs="Arial"/>
          <w:sz w:val="22"/>
          <w:szCs w:val="22"/>
        </w:rPr>
        <w:t xml:space="preserve"> Etapa inicial del proceso de planeación que consiste en un análisis crítico de la entidad o dependencia y de su entorno a partir de la recolección, clasificación y análisis de los elementos que los conforman, con el objetivo de identificar sus logros, necesidades y problemas. Para el entorno, estos suelen interpretarse como amenazas u oportunidades, y para la entidad o Dependencia, como fortalezas o debilidades.</w:t>
      </w:r>
    </w:p>
    <w:p w14:paraId="32529884" w14:textId="77777777" w:rsidR="007E4410" w:rsidRPr="007E4410" w:rsidRDefault="007E4410" w:rsidP="007E4410">
      <w:pPr>
        <w:tabs>
          <w:tab w:val="left" w:pos="142"/>
        </w:tabs>
        <w:jc w:val="both"/>
        <w:rPr>
          <w:rFonts w:ascii="Arial" w:hAnsi="Arial" w:cs="Arial"/>
          <w:sz w:val="22"/>
          <w:szCs w:val="22"/>
        </w:rPr>
      </w:pPr>
    </w:p>
    <w:p w14:paraId="25B1CEA1"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DOCUMENTO.</w:t>
      </w:r>
      <w:r w:rsidRPr="007E4410">
        <w:rPr>
          <w:rFonts w:ascii="Arial" w:hAnsi="Arial" w:cs="Arial"/>
          <w:sz w:val="22"/>
          <w:szCs w:val="22"/>
        </w:rPr>
        <w:t xml:space="preserve"> Información registrada, cualquiera que sea su forma o el medio utilizado.</w:t>
      </w:r>
    </w:p>
    <w:p w14:paraId="3150C5B0" w14:textId="77777777" w:rsidR="007E4410" w:rsidRPr="007E4410" w:rsidRDefault="007E4410" w:rsidP="007E4410">
      <w:pPr>
        <w:tabs>
          <w:tab w:val="left" w:pos="142"/>
        </w:tabs>
        <w:jc w:val="both"/>
        <w:rPr>
          <w:rFonts w:ascii="Arial" w:hAnsi="Arial" w:cs="Arial"/>
          <w:sz w:val="22"/>
          <w:szCs w:val="22"/>
        </w:rPr>
      </w:pPr>
    </w:p>
    <w:p w14:paraId="02BCCA8E"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DOCUMENTO DE ARCHIVO:</w:t>
      </w:r>
      <w:r w:rsidRPr="007E4410">
        <w:rPr>
          <w:rFonts w:ascii="Arial" w:hAnsi="Arial" w:cs="Arial"/>
          <w:sz w:val="22"/>
          <w:szCs w:val="22"/>
        </w:rPr>
        <w:t xml:space="preserve"> Registro de información producida o recibida por una entidad pública o privada en razón de sus actividades o funciones. Los documentos de archivo tienen su origen en las dependencias que los producen como resultado de una función específica o en cumplimiento de una actividad determinada. Allí adquieren como producto de su trámite una serie de valores que hacen del documento un instrumento de información de singular importancia para la toma de decisiones y para servir como fuente testimonial de la misión propia de la entidad que los generó.</w:t>
      </w:r>
    </w:p>
    <w:p w14:paraId="1FB3665B" w14:textId="77777777" w:rsidR="007E4410" w:rsidRPr="00D23551" w:rsidRDefault="007E4410" w:rsidP="007E4410">
      <w:pPr>
        <w:tabs>
          <w:tab w:val="left" w:pos="142"/>
        </w:tabs>
        <w:jc w:val="both"/>
        <w:rPr>
          <w:rFonts w:ascii="Arial" w:hAnsi="Arial" w:cs="Arial"/>
          <w:b/>
          <w:sz w:val="22"/>
          <w:szCs w:val="22"/>
        </w:rPr>
      </w:pPr>
    </w:p>
    <w:p w14:paraId="406A7073"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GESTIÓN DOCUMENTAL</w:t>
      </w:r>
      <w:r w:rsidR="00D23551">
        <w:rPr>
          <w:rFonts w:ascii="Arial" w:hAnsi="Arial" w:cs="Arial"/>
          <w:sz w:val="22"/>
          <w:szCs w:val="22"/>
        </w:rPr>
        <w:t>:</w:t>
      </w:r>
      <w:r w:rsidRPr="007E4410">
        <w:rPr>
          <w:rFonts w:ascii="Arial" w:hAnsi="Arial" w:cs="Arial"/>
          <w:sz w:val="22"/>
          <w:szCs w:val="22"/>
        </w:rPr>
        <w:t xml:space="preserve"> Conjunto de actividades administrativas y técnicas tendientes a la planificación, manejo y organización de la documentación producida y recibida por las entidades, desde su origen hasta su destino final, con el objeto de facilitar su utilización y conservación. (Ley 594 de 2000).</w:t>
      </w:r>
    </w:p>
    <w:p w14:paraId="4E68CFE2" w14:textId="77777777" w:rsidR="007E4410" w:rsidRPr="00D23551" w:rsidRDefault="007E4410" w:rsidP="007E4410">
      <w:pPr>
        <w:tabs>
          <w:tab w:val="left" w:pos="142"/>
        </w:tabs>
        <w:jc w:val="both"/>
        <w:rPr>
          <w:rFonts w:ascii="Arial" w:hAnsi="Arial" w:cs="Arial"/>
          <w:b/>
          <w:sz w:val="22"/>
          <w:szCs w:val="22"/>
        </w:rPr>
      </w:pPr>
    </w:p>
    <w:p w14:paraId="25FBDE5B"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INSTRUMENTO ARCHIVÍSTICO:</w:t>
      </w:r>
      <w:r w:rsidRPr="007E4410">
        <w:rPr>
          <w:rFonts w:ascii="Arial" w:hAnsi="Arial" w:cs="Arial"/>
          <w:sz w:val="22"/>
          <w:szCs w:val="22"/>
        </w:rPr>
        <w:t xml:space="preserve"> Herramienta con propósito específico, </w:t>
      </w:r>
      <w:r w:rsidR="00D23551">
        <w:rPr>
          <w:rFonts w:ascii="Arial" w:hAnsi="Arial" w:cs="Arial"/>
          <w:sz w:val="22"/>
          <w:szCs w:val="22"/>
        </w:rPr>
        <w:t>que tienen por objeto apoyar el</w:t>
      </w:r>
      <w:r w:rsidRPr="007E4410">
        <w:rPr>
          <w:rFonts w:ascii="Arial" w:hAnsi="Arial" w:cs="Arial"/>
          <w:sz w:val="22"/>
          <w:szCs w:val="22"/>
        </w:rPr>
        <w:t xml:space="preserve"> adecuado desarrollo e implementación de la archivística y la gestión documental.</w:t>
      </w:r>
    </w:p>
    <w:p w14:paraId="4A8E06F3" w14:textId="77777777" w:rsidR="007E4410" w:rsidRPr="007E4410" w:rsidRDefault="007E4410" w:rsidP="007E4410">
      <w:pPr>
        <w:tabs>
          <w:tab w:val="left" w:pos="142"/>
        </w:tabs>
        <w:jc w:val="both"/>
        <w:rPr>
          <w:rFonts w:ascii="Arial" w:hAnsi="Arial" w:cs="Arial"/>
          <w:sz w:val="22"/>
          <w:szCs w:val="22"/>
        </w:rPr>
      </w:pPr>
    </w:p>
    <w:p w14:paraId="45AD7377"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INVENTARIOS DOCUMENTALES:</w:t>
      </w:r>
      <w:r w:rsidRPr="007E4410">
        <w:rPr>
          <w:rFonts w:ascii="Arial" w:hAnsi="Arial" w:cs="Arial"/>
          <w:sz w:val="22"/>
          <w:szCs w:val="22"/>
        </w:rPr>
        <w:t xml:space="preserve"> Instrumento de recuperación de información que describe de manera exacta y precisa las series o asuntos de un fondo documental.</w:t>
      </w:r>
    </w:p>
    <w:p w14:paraId="2A33783E" w14:textId="77777777" w:rsidR="007E4410" w:rsidRPr="00D23551" w:rsidRDefault="007E4410" w:rsidP="007E4410">
      <w:pPr>
        <w:tabs>
          <w:tab w:val="left" w:pos="142"/>
        </w:tabs>
        <w:jc w:val="both"/>
        <w:rPr>
          <w:rFonts w:ascii="Arial" w:hAnsi="Arial" w:cs="Arial"/>
          <w:b/>
          <w:sz w:val="22"/>
          <w:szCs w:val="22"/>
        </w:rPr>
      </w:pPr>
    </w:p>
    <w:p w14:paraId="1398BE77"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MEJORAMIENTO CONTINUO:</w:t>
      </w:r>
      <w:r w:rsidRPr="007E4410">
        <w:rPr>
          <w:rFonts w:ascii="Arial" w:hAnsi="Arial" w:cs="Arial"/>
          <w:sz w:val="22"/>
          <w:szCs w:val="22"/>
        </w:rPr>
        <w:t xml:space="preserve"> Conjunto de estrategias, disposiciones, actividades y mecanismos encaminados a la actualización y adecuación permanente de la gestión documental a las exigencias del contexto (interno y externo). El mejoramiento permite la evolución efectiva del sistema de gestión documental y se apoya en las directrices de desarrollo de la entidad y en el resultado de las evaluaciones de esta gestión. Debe estar articulado con el plan de mejoramiento institucional.</w:t>
      </w:r>
    </w:p>
    <w:p w14:paraId="65CF89D5" w14:textId="77777777" w:rsidR="007E4410" w:rsidRPr="007E4410" w:rsidRDefault="007E4410" w:rsidP="007E4410">
      <w:pPr>
        <w:tabs>
          <w:tab w:val="left" w:pos="142"/>
        </w:tabs>
        <w:jc w:val="both"/>
        <w:rPr>
          <w:rFonts w:ascii="Arial" w:hAnsi="Arial" w:cs="Arial"/>
          <w:sz w:val="22"/>
          <w:szCs w:val="22"/>
        </w:rPr>
      </w:pPr>
    </w:p>
    <w:p w14:paraId="65E7AFD4"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PLAN:</w:t>
      </w:r>
      <w:r w:rsidRPr="007E4410">
        <w:rPr>
          <w:rFonts w:ascii="Arial" w:hAnsi="Arial" w:cs="Arial"/>
          <w:sz w:val="22"/>
          <w:szCs w:val="22"/>
        </w:rPr>
        <w:t xml:space="preserve"> Instrumento que permite determinar objetivos, metas prioridades y estrategias de manera general definidas para un periodo de tiempo.</w:t>
      </w:r>
    </w:p>
    <w:p w14:paraId="04515719" w14:textId="77777777" w:rsidR="007E4410" w:rsidRPr="007E4410" w:rsidRDefault="007E4410" w:rsidP="007E4410">
      <w:pPr>
        <w:tabs>
          <w:tab w:val="left" w:pos="142"/>
        </w:tabs>
        <w:jc w:val="both"/>
        <w:rPr>
          <w:rFonts w:ascii="Arial" w:hAnsi="Arial" w:cs="Arial"/>
          <w:sz w:val="22"/>
          <w:szCs w:val="22"/>
        </w:rPr>
      </w:pPr>
    </w:p>
    <w:p w14:paraId="3F870FF5"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PLAN INSTITUCIONAL DE ARCHIVOS - PINAR:</w:t>
      </w:r>
      <w:r w:rsidRPr="007E4410">
        <w:rPr>
          <w:rFonts w:ascii="Arial" w:hAnsi="Arial" w:cs="Arial"/>
          <w:sz w:val="22"/>
          <w:szCs w:val="22"/>
        </w:rPr>
        <w:t xml:space="preserve"> Plan Institucional de Archivos. Es un instrumento para la planeación de la función archivística, el cual se articula con los demás planes y proyectos estratégicos previstos por la entidad.</w:t>
      </w:r>
    </w:p>
    <w:p w14:paraId="3B7BF47C"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lastRenderedPageBreak/>
        <w:t>PLANEACIÓN:</w:t>
      </w:r>
      <w:r w:rsidRPr="007E4410">
        <w:rPr>
          <w:rFonts w:ascii="Arial" w:hAnsi="Arial" w:cs="Arial"/>
          <w:sz w:val="22"/>
          <w:szCs w:val="22"/>
        </w:rPr>
        <w:t xml:space="preserve"> En términos públicos, es la orientación adecuada de los recurso</w:t>
      </w:r>
      <w:r w:rsidR="00D23551">
        <w:rPr>
          <w:rFonts w:ascii="Arial" w:hAnsi="Arial" w:cs="Arial"/>
          <w:sz w:val="22"/>
          <w:szCs w:val="22"/>
        </w:rPr>
        <w:t xml:space="preserve">s procurando el cumplimiento de </w:t>
      </w:r>
      <w:r w:rsidRPr="007E4410">
        <w:rPr>
          <w:rFonts w:ascii="Arial" w:hAnsi="Arial" w:cs="Arial"/>
          <w:sz w:val="22"/>
          <w:szCs w:val="22"/>
        </w:rPr>
        <w:t>objetivos de desarrollo económico y social.</w:t>
      </w:r>
    </w:p>
    <w:p w14:paraId="1D5F01A8" w14:textId="77777777" w:rsidR="007E4410" w:rsidRPr="00D23551" w:rsidRDefault="007E4410" w:rsidP="007E4410">
      <w:pPr>
        <w:tabs>
          <w:tab w:val="left" w:pos="142"/>
        </w:tabs>
        <w:jc w:val="both"/>
        <w:rPr>
          <w:rFonts w:ascii="Arial" w:hAnsi="Arial" w:cs="Arial"/>
          <w:b/>
          <w:sz w:val="22"/>
          <w:szCs w:val="22"/>
        </w:rPr>
      </w:pPr>
    </w:p>
    <w:p w14:paraId="60CF3DE1"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 xml:space="preserve">POLÍTICA: </w:t>
      </w:r>
      <w:r w:rsidRPr="007E4410">
        <w:rPr>
          <w:rFonts w:ascii="Arial" w:hAnsi="Arial" w:cs="Arial"/>
          <w:sz w:val="22"/>
          <w:szCs w:val="22"/>
        </w:rPr>
        <w:t>Criterios generales que tienen por objetivo orientar la acción que guía a los miembros de una organización en la conducta de su operación; algunas responden a lineamientos de tipo legal.</w:t>
      </w:r>
    </w:p>
    <w:p w14:paraId="0985D541" w14:textId="77777777" w:rsidR="007E4410" w:rsidRPr="007E4410" w:rsidRDefault="007E4410" w:rsidP="007E4410">
      <w:pPr>
        <w:tabs>
          <w:tab w:val="left" w:pos="142"/>
        </w:tabs>
        <w:jc w:val="both"/>
        <w:rPr>
          <w:rFonts w:ascii="Arial" w:hAnsi="Arial" w:cs="Arial"/>
          <w:sz w:val="22"/>
          <w:szCs w:val="22"/>
        </w:rPr>
      </w:pPr>
    </w:p>
    <w:p w14:paraId="6E52E365"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PRESERVACIÓN</w:t>
      </w:r>
      <w:r w:rsidRPr="007E4410">
        <w:rPr>
          <w:rFonts w:ascii="Arial" w:hAnsi="Arial" w:cs="Arial"/>
          <w:sz w:val="22"/>
          <w:szCs w:val="22"/>
        </w:rPr>
        <w:t>: Condiciones que tienden a evitar el deterioro de los documentos.</w:t>
      </w:r>
    </w:p>
    <w:p w14:paraId="7CEA9026" w14:textId="77777777" w:rsidR="007E4410" w:rsidRPr="007E4410" w:rsidRDefault="007E4410" w:rsidP="007E4410">
      <w:pPr>
        <w:tabs>
          <w:tab w:val="left" w:pos="142"/>
        </w:tabs>
        <w:jc w:val="both"/>
        <w:rPr>
          <w:rFonts w:ascii="Arial" w:hAnsi="Arial" w:cs="Arial"/>
          <w:sz w:val="22"/>
          <w:szCs w:val="22"/>
        </w:rPr>
      </w:pPr>
    </w:p>
    <w:p w14:paraId="4DA908C0"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PROGRAMA:</w:t>
      </w:r>
      <w:r w:rsidRPr="007E4410">
        <w:rPr>
          <w:rFonts w:ascii="Arial" w:hAnsi="Arial" w:cs="Arial"/>
          <w:sz w:val="22"/>
          <w:szCs w:val="22"/>
        </w:rPr>
        <w:t xml:space="preserve"> Es un enunciado de las actividades o pasos necesarios para la realización de un(os) objetivo(s) de un plan. Generalmente, los programas se orientan por un objetivo estratégico y pueden implicar la reestructuración de la organización o institución como un todo o unidades funcionales de la misma.</w:t>
      </w:r>
    </w:p>
    <w:p w14:paraId="68C18CD5" w14:textId="77777777" w:rsidR="007E4410" w:rsidRPr="007E4410" w:rsidRDefault="007E4410" w:rsidP="007E4410">
      <w:pPr>
        <w:tabs>
          <w:tab w:val="left" w:pos="142"/>
        </w:tabs>
        <w:jc w:val="both"/>
        <w:rPr>
          <w:rFonts w:ascii="Arial" w:hAnsi="Arial" w:cs="Arial"/>
          <w:sz w:val="22"/>
          <w:szCs w:val="22"/>
        </w:rPr>
      </w:pPr>
    </w:p>
    <w:p w14:paraId="6444B479"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PROGRAMA DE GESTIÓN DOCUMENTAL (PGD).</w:t>
      </w:r>
      <w:r w:rsidRPr="007E4410">
        <w:rPr>
          <w:rFonts w:ascii="Arial" w:hAnsi="Arial" w:cs="Arial"/>
          <w:sz w:val="22"/>
          <w:szCs w:val="22"/>
        </w:rPr>
        <w:t xml:space="preserve"> Es un documento estratégico de la gestión documental, en el cual se estable para la Entidad las estrategias que permitan a corto mediano y largo plazo: la implementación y el mejoramiento de la prestación de servicios, desarrollo de los procedimientos y la implementación de programas específicos del proceso de gestión documental.</w:t>
      </w:r>
    </w:p>
    <w:p w14:paraId="3ACC71C8" w14:textId="77777777" w:rsidR="007E4410" w:rsidRPr="007E4410" w:rsidRDefault="007E4410" w:rsidP="007E4410">
      <w:pPr>
        <w:tabs>
          <w:tab w:val="left" w:pos="142"/>
        </w:tabs>
        <w:jc w:val="both"/>
        <w:rPr>
          <w:rFonts w:ascii="Arial" w:hAnsi="Arial" w:cs="Arial"/>
          <w:sz w:val="22"/>
          <w:szCs w:val="22"/>
        </w:rPr>
      </w:pPr>
    </w:p>
    <w:p w14:paraId="5035C7BE"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SERIE DOCUMENTAL:</w:t>
      </w:r>
      <w:r w:rsidRPr="007E4410">
        <w:rPr>
          <w:rFonts w:ascii="Arial" w:hAnsi="Arial" w:cs="Arial"/>
          <w:sz w:val="22"/>
          <w:szCs w:val="22"/>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3A3CA5CE" w14:textId="77777777" w:rsidR="007E4410" w:rsidRPr="007E4410" w:rsidRDefault="007E4410" w:rsidP="007E4410">
      <w:pPr>
        <w:tabs>
          <w:tab w:val="left" w:pos="142"/>
        </w:tabs>
        <w:jc w:val="both"/>
        <w:rPr>
          <w:rFonts w:ascii="Arial" w:hAnsi="Arial" w:cs="Arial"/>
          <w:sz w:val="22"/>
          <w:szCs w:val="22"/>
        </w:rPr>
      </w:pPr>
    </w:p>
    <w:p w14:paraId="43B1AB40"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SISTEMA INTEGRADO DE CONSERVACIÓN:</w:t>
      </w:r>
      <w:r w:rsidRPr="007E4410">
        <w:rPr>
          <w:rFonts w:ascii="Arial" w:hAnsi="Arial" w:cs="Arial"/>
          <w:sz w:val="22"/>
          <w:szCs w:val="22"/>
        </w:rPr>
        <w:t xml:space="preserve"> Es el conjunto de planes, estrategias, procesos y procedimientos de conservación documental y preservación digital, bajo el concepto de archivo total, alineado estratégicamente con el Programa de Gestión Documental (PGD), durante el ciclo de vida de los documentos en las diferentes fases de archivo (Gestión, Central e Histórico), con el propósito de asegurar la integridad de los diferentes medios de almacenamiento de información (Soporte), desde el momento en que son producidos o recibidos por la entidad hasta su disposición final.</w:t>
      </w:r>
    </w:p>
    <w:p w14:paraId="120380CF" w14:textId="77777777" w:rsidR="007E4410" w:rsidRPr="007E4410" w:rsidRDefault="007E4410" w:rsidP="007E4410">
      <w:pPr>
        <w:tabs>
          <w:tab w:val="left" w:pos="142"/>
        </w:tabs>
        <w:jc w:val="both"/>
        <w:rPr>
          <w:rFonts w:ascii="Arial" w:hAnsi="Arial" w:cs="Arial"/>
          <w:sz w:val="22"/>
          <w:szCs w:val="22"/>
        </w:rPr>
      </w:pPr>
    </w:p>
    <w:p w14:paraId="2B712E69"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TABLA DE CONTROL DE ACCESO:</w:t>
      </w:r>
      <w:r w:rsidRPr="007E4410">
        <w:rPr>
          <w:rFonts w:ascii="Arial" w:hAnsi="Arial" w:cs="Arial"/>
          <w:sz w:val="22"/>
          <w:szCs w:val="22"/>
        </w:rPr>
        <w:t xml:space="preserve"> Instrumento para la identificación de las condiciones de acceso y restricciones que aplican a los documentos.</w:t>
      </w:r>
    </w:p>
    <w:p w14:paraId="300E483D" w14:textId="77777777" w:rsidR="007E4410" w:rsidRPr="007E4410" w:rsidRDefault="007E4410" w:rsidP="007E4410">
      <w:pPr>
        <w:tabs>
          <w:tab w:val="left" w:pos="142"/>
        </w:tabs>
        <w:jc w:val="both"/>
        <w:rPr>
          <w:rFonts w:ascii="Arial" w:hAnsi="Arial" w:cs="Arial"/>
          <w:sz w:val="22"/>
          <w:szCs w:val="22"/>
        </w:rPr>
      </w:pPr>
    </w:p>
    <w:p w14:paraId="2EF61AB0" w14:textId="77777777" w:rsidR="007E4410" w:rsidRPr="007E4410" w:rsidRDefault="007E4410" w:rsidP="007E4410">
      <w:pPr>
        <w:tabs>
          <w:tab w:val="left" w:pos="142"/>
        </w:tabs>
        <w:jc w:val="both"/>
        <w:rPr>
          <w:rFonts w:ascii="Arial" w:hAnsi="Arial" w:cs="Arial"/>
          <w:sz w:val="22"/>
          <w:szCs w:val="22"/>
        </w:rPr>
      </w:pPr>
      <w:r w:rsidRPr="00D23551">
        <w:rPr>
          <w:rFonts w:ascii="Arial" w:hAnsi="Arial" w:cs="Arial"/>
          <w:b/>
          <w:sz w:val="22"/>
          <w:szCs w:val="22"/>
        </w:rPr>
        <w:t>TABLA DE RETENCIÓN DOCUMENTAL - TRD</w:t>
      </w:r>
      <w:r w:rsidRPr="007E4410">
        <w:rPr>
          <w:rFonts w:ascii="Arial" w:hAnsi="Arial" w:cs="Arial"/>
          <w:sz w:val="22"/>
          <w:szCs w:val="22"/>
        </w:rPr>
        <w:t>: Listado de series, con sus correspondientes tipos documentales, a las cuales se asigna el tiempo de permanencia en cada etapa del ciclo vital de los documentos.</w:t>
      </w:r>
    </w:p>
    <w:p w14:paraId="326A9334" w14:textId="77777777" w:rsidR="007E4410" w:rsidRPr="007E4410" w:rsidRDefault="007E4410" w:rsidP="007E4410">
      <w:pPr>
        <w:tabs>
          <w:tab w:val="left" w:pos="142"/>
        </w:tabs>
        <w:jc w:val="both"/>
        <w:rPr>
          <w:rFonts w:ascii="Arial" w:hAnsi="Arial" w:cs="Arial"/>
          <w:sz w:val="22"/>
          <w:szCs w:val="22"/>
        </w:rPr>
      </w:pPr>
    </w:p>
    <w:p w14:paraId="3D9DED62" w14:textId="77777777" w:rsidR="005D1827" w:rsidRDefault="007E4410" w:rsidP="007E4410">
      <w:pPr>
        <w:tabs>
          <w:tab w:val="left" w:pos="142"/>
        </w:tabs>
        <w:jc w:val="both"/>
        <w:rPr>
          <w:rFonts w:ascii="Arial" w:hAnsi="Arial" w:cs="Arial"/>
          <w:sz w:val="22"/>
          <w:szCs w:val="22"/>
        </w:rPr>
      </w:pPr>
      <w:r w:rsidRPr="00D23551">
        <w:rPr>
          <w:rFonts w:ascii="Arial" w:hAnsi="Arial" w:cs="Arial"/>
          <w:b/>
          <w:sz w:val="22"/>
          <w:szCs w:val="22"/>
        </w:rPr>
        <w:t>TABLA DE VALORACIÓN DOCUMENTAL - TVD:</w:t>
      </w:r>
      <w:r w:rsidRPr="007E4410">
        <w:rPr>
          <w:rFonts w:ascii="Arial" w:hAnsi="Arial" w:cs="Arial"/>
          <w:sz w:val="22"/>
          <w:szCs w:val="22"/>
        </w:rPr>
        <w:t xml:space="preserve"> Listado de asuntos o series documentales a los cuales se asigna un tiempo de permanencia en el archivo central, así como una disposición final.</w:t>
      </w:r>
    </w:p>
    <w:p w14:paraId="6EA8AAFB" w14:textId="77777777" w:rsidR="00D23551" w:rsidRDefault="00D23551" w:rsidP="007E4410">
      <w:pPr>
        <w:tabs>
          <w:tab w:val="left" w:pos="142"/>
        </w:tabs>
        <w:jc w:val="both"/>
        <w:rPr>
          <w:rFonts w:ascii="Arial" w:hAnsi="Arial" w:cs="Arial"/>
          <w:sz w:val="22"/>
          <w:szCs w:val="22"/>
        </w:rPr>
      </w:pPr>
    </w:p>
    <w:p w14:paraId="57B44BFA" w14:textId="77777777" w:rsidR="00D23551" w:rsidRDefault="00D23551" w:rsidP="007E4410">
      <w:pPr>
        <w:tabs>
          <w:tab w:val="left" w:pos="142"/>
        </w:tabs>
        <w:jc w:val="both"/>
        <w:rPr>
          <w:rFonts w:ascii="Arial" w:hAnsi="Arial" w:cs="Arial"/>
          <w:sz w:val="22"/>
          <w:szCs w:val="22"/>
        </w:rPr>
      </w:pPr>
    </w:p>
    <w:p w14:paraId="3AD3AC22" w14:textId="77777777" w:rsidR="00D23551" w:rsidRDefault="00D23551" w:rsidP="007E4410">
      <w:pPr>
        <w:tabs>
          <w:tab w:val="left" w:pos="142"/>
        </w:tabs>
        <w:jc w:val="both"/>
        <w:rPr>
          <w:rFonts w:ascii="Arial" w:hAnsi="Arial" w:cs="Arial"/>
          <w:sz w:val="22"/>
          <w:szCs w:val="22"/>
        </w:rPr>
      </w:pPr>
    </w:p>
    <w:p w14:paraId="657F66EC" w14:textId="77777777" w:rsidR="00D23551" w:rsidRDefault="00D23551" w:rsidP="007E4410">
      <w:pPr>
        <w:tabs>
          <w:tab w:val="left" w:pos="142"/>
        </w:tabs>
        <w:jc w:val="both"/>
        <w:rPr>
          <w:rFonts w:ascii="Arial" w:hAnsi="Arial" w:cs="Arial"/>
          <w:sz w:val="22"/>
          <w:szCs w:val="22"/>
        </w:rPr>
      </w:pPr>
    </w:p>
    <w:p w14:paraId="639C4C04" w14:textId="77777777" w:rsidR="00D23551" w:rsidRDefault="00D23551" w:rsidP="00D23551">
      <w:pPr>
        <w:jc w:val="both"/>
        <w:rPr>
          <w:rFonts w:ascii="Arial" w:hAnsi="Arial" w:cs="Arial"/>
          <w:b/>
          <w:sz w:val="22"/>
          <w:szCs w:val="22"/>
        </w:rPr>
      </w:pPr>
      <w:r>
        <w:rPr>
          <w:rFonts w:ascii="Arial" w:hAnsi="Arial" w:cs="Arial"/>
          <w:b/>
          <w:sz w:val="22"/>
          <w:szCs w:val="22"/>
        </w:rPr>
        <w:lastRenderedPageBreak/>
        <w:t>Siglas</w:t>
      </w:r>
    </w:p>
    <w:p w14:paraId="7E1D1EF3" w14:textId="77777777" w:rsidR="00D23551" w:rsidRDefault="00D23551" w:rsidP="00D23551">
      <w:pPr>
        <w:jc w:val="both"/>
        <w:rPr>
          <w:rFonts w:ascii="Arial" w:hAnsi="Arial" w:cs="Arial"/>
          <w:b/>
          <w:sz w:val="22"/>
          <w:szCs w:val="22"/>
        </w:rPr>
      </w:pPr>
    </w:p>
    <w:p w14:paraId="3E3946E4" w14:textId="77777777" w:rsidR="00D23551" w:rsidRPr="00D23551" w:rsidRDefault="00D23551" w:rsidP="00D23551">
      <w:pPr>
        <w:jc w:val="both"/>
        <w:rPr>
          <w:rFonts w:ascii="Arial" w:hAnsi="Arial" w:cs="Arial"/>
          <w:sz w:val="22"/>
          <w:szCs w:val="22"/>
        </w:rPr>
      </w:pPr>
      <w:r w:rsidRPr="00D23551">
        <w:rPr>
          <w:rFonts w:ascii="Arial" w:hAnsi="Arial" w:cs="Arial"/>
          <w:b/>
          <w:sz w:val="22"/>
          <w:szCs w:val="22"/>
        </w:rPr>
        <w:t>BT:</w:t>
      </w:r>
      <w:r w:rsidRPr="00D23551">
        <w:rPr>
          <w:rFonts w:ascii="Arial" w:hAnsi="Arial" w:cs="Arial"/>
          <w:sz w:val="22"/>
          <w:szCs w:val="22"/>
        </w:rPr>
        <w:t xml:space="preserve"> Banco terminológico</w:t>
      </w:r>
    </w:p>
    <w:p w14:paraId="366160FC" w14:textId="77777777" w:rsidR="00D23551" w:rsidRPr="00D23551" w:rsidRDefault="00D23551" w:rsidP="00D23551">
      <w:pPr>
        <w:jc w:val="both"/>
        <w:rPr>
          <w:rFonts w:ascii="Arial" w:hAnsi="Arial" w:cs="Arial"/>
          <w:sz w:val="22"/>
          <w:szCs w:val="22"/>
        </w:rPr>
      </w:pPr>
      <w:r w:rsidRPr="00D23551">
        <w:rPr>
          <w:rFonts w:ascii="Arial" w:hAnsi="Arial" w:cs="Arial"/>
          <w:b/>
          <w:sz w:val="22"/>
          <w:szCs w:val="22"/>
        </w:rPr>
        <w:t>CCD</w:t>
      </w:r>
      <w:r w:rsidRPr="00D23551">
        <w:rPr>
          <w:rFonts w:ascii="Arial" w:hAnsi="Arial" w:cs="Arial"/>
          <w:sz w:val="22"/>
          <w:szCs w:val="22"/>
        </w:rPr>
        <w:t>: Cuadro de Clasificación Documental</w:t>
      </w:r>
    </w:p>
    <w:p w14:paraId="50D27A50" w14:textId="77777777" w:rsidR="00D23551" w:rsidRDefault="00D23551" w:rsidP="00D23551">
      <w:pPr>
        <w:jc w:val="both"/>
        <w:rPr>
          <w:rFonts w:ascii="Arial" w:hAnsi="Arial" w:cs="Arial"/>
          <w:sz w:val="22"/>
          <w:szCs w:val="22"/>
        </w:rPr>
      </w:pPr>
      <w:r w:rsidRPr="00D23551">
        <w:rPr>
          <w:rFonts w:ascii="Arial" w:hAnsi="Arial" w:cs="Arial"/>
          <w:b/>
          <w:sz w:val="22"/>
          <w:szCs w:val="22"/>
        </w:rPr>
        <w:t>PGD:</w:t>
      </w:r>
      <w:r w:rsidRPr="00D23551">
        <w:rPr>
          <w:rFonts w:ascii="Arial" w:hAnsi="Arial" w:cs="Arial"/>
          <w:sz w:val="22"/>
          <w:szCs w:val="22"/>
        </w:rPr>
        <w:t xml:space="preserve"> Programa de Gestión Documental</w:t>
      </w:r>
    </w:p>
    <w:p w14:paraId="35AB35F1" w14:textId="77777777" w:rsidR="00D23551" w:rsidRDefault="00D23551" w:rsidP="00D23551">
      <w:pPr>
        <w:jc w:val="both"/>
        <w:rPr>
          <w:rFonts w:ascii="Arial" w:hAnsi="Arial" w:cs="Arial"/>
          <w:sz w:val="22"/>
          <w:szCs w:val="22"/>
        </w:rPr>
      </w:pPr>
      <w:r w:rsidRPr="00D23551">
        <w:rPr>
          <w:rFonts w:ascii="Arial" w:hAnsi="Arial" w:cs="Arial"/>
          <w:b/>
          <w:sz w:val="22"/>
          <w:szCs w:val="22"/>
        </w:rPr>
        <w:t>PINAR</w:t>
      </w:r>
      <w:r w:rsidRPr="00D23551">
        <w:rPr>
          <w:rFonts w:ascii="Arial" w:hAnsi="Arial" w:cs="Arial"/>
          <w:sz w:val="22"/>
          <w:szCs w:val="22"/>
        </w:rPr>
        <w:t xml:space="preserve">: Plan Institucional de Archivo </w:t>
      </w:r>
    </w:p>
    <w:p w14:paraId="04412117" w14:textId="77777777" w:rsidR="00D23551" w:rsidRDefault="00D23551" w:rsidP="00D23551">
      <w:pPr>
        <w:jc w:val="both"/>
        <w:rPr>
          <w:rFonts w:ascii="Arial" w:hAnsi="Arial" w:cs="Arial"/>
          <w:sz w:val="22"/>
          <w:szCs w:val="22"/>
        </w:rPr>
      </w:pPr>
      <w:r w:rsidRPr="00D23551">
        <w:rPr>
          <w:rFonts w:ascii="Arial" w:hAnsi="Arial" w:cs="Arial"/>
          <w:b/>
          <w:sz w:val="22"/>
          <w:szCs w:val="22"/>
        </w:rPr>
        <w:t>SIC</w:t>
      </w:r>
      <w:r w:rsidRPr="00D23551">
        <w:rPr>
          <w:rFonts w:ascii="Arial" w:hAnsi="Arial" w:cs="Arial"/>
          <w:sz w:val="22"/>
          <w:szCs w:val="22"/>
        </w:rPr>
        <w:t>: Sistema Integrado de Conservación</w:t>
      </w:r>
    </w:p>
    <w:p w14:paraId="519F2E38" w14:textId="77777777" w:rsidR="00D23551" w:rsidRPr="00D23551" w:rsidRDefault="00D23551" w:rsidP="00D23551">
      <w:pPr>
        <w:jc w:val="both"/>
        <w:rPr>
          <w:rFonts w:ascii="Arial" w:hAnsi="Arial" w:cs="Arial"/>
          <w:sz w:val="22"/>
          <w:szCs w:val="22"/>
        </w:rPr>
      </w:pPr>
      <w:r w:rsidRPr="00D23551">
        <w:rPr>
          <w:rFonts w:ascii="Arial" w:hAnsi="Arial" w:cs="Arial"/>
          <w:b/>
          <w:sz w:val="22"/>
          <w:szCs w:val="22"/>
        </w:rPr>
        <w:t xml:space="preserve">TCA: </w:t>
      </w:r>
      <w:r w:rsidRPr="00D23551">
        <w:rPr>
          <w:rFonts w:ascii="Arial" w:hAnsi="Arial" w:cs="Arial"/>
          <w:sz w:val="22"/>
          <w:szCs w:val="22"/>
        </w:rPr>
        <w:t>Tabla de Control de Acceso</w:t>
      </w:r>
    </w:p>
    <w:p w14:paraId="62BD0364" w14:textId="77777777" w:rsidR="00D23551" w:rsidRDefault="00D23551" w:rsidP="00D23551">
      <w:pPr>
        <w:jc w:val="both"/>
        <w:rPr>
          <w:rFonts w:ascii="Arial" w:hAnsi="Arial" w:cs="Arial"/>
          <w:sz w:val="22"/>
          <w:szCs w:val="22"/>
        </w:rPr>
      </w:pPr>
      <w:r w:rsidRPr="00D23551">
        <w:rPr>
          <w:rFonts w:ascii="Arial" w:hAnsi="Arial" w:cs="Arial"/>
          <w:b/>
          <w:sz w:val="22"/>
          <w:szCs w:val="22"/>
        </w:rPr>
        <w:t>TRD:</w:t>
      </w:r>
      <w:r w:rsidRPr="00D23551">
        <w:rPr>
          <w:rFonts w:ascii="Arial" w:hAnsi="Arial" w:cs="Arial"/>
          <w:sz w:val="22"/>
          <w:szCs w:val="22"/>
        </w:rPr>
        <w:t xml:space="preserve"> Tabla de Retención Documental</w:t>
      </w:r>
    </w:p>
    <w:p w14:paraId="0838067F" w14:textId="77777777" w:rsidR="00D23551" w:rsidRDefault="00D23551" w:rsidP="007E4410">
      <w:pPr>
        <w:tabs>
          <w:tab w:val="left" w:pos="142"/>
        </w:tabs>
        <w:jc w:val="both"/>
        <w:rPr>
          <w:rFonts w:ascii="Arial" w:hAnsi="Arial" w:cs="Arial"/>
          <w:sz w:val="22"/>
          <w:szCs w:val="22"/>
        </w:rPr>
      </w:pPr>
    </w:p>
    <w:p w14:paraId="685DF094" w14:textId="77777777" w:rsidR="002316E6" w:rsidRPr="002316E6" w:rsidRDefault="002316E6" w:rsidP="00E859E4">
      <w:pPr>
        <w:tabs>
          <w:tab w:val="left" w:pos="142"/>
        </w:tabs>
        <w:jc w:val="both"/>
        <w:rPr>
          <w:rFonts w:ascii="Arial" w:hAnsi="Arial" w:cs="Arial"/>
          <w:sz w:val="22"/>
          <w:szCs w:val="22"/>
        </w:rPr>
      </w:pPr>
    </w:p>
    <w:p w14:paraId="76E351AD"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CONDICIONES GENERALES</w:t>
      </w:r>
    </w:p>
    <w:p w14:paraId="09C159FB" w14:textId="77777777" w:rsidR="00E859E4" w:rsidRDefault="00E859E4" w:rsidP="00E859E4">
      <w:pPr>
        <w:jc w:val="both"/>
        <w:rPr>
          <w:rFonts w:ascii="Arial" w:hAnsi="Arial" w:cs="Arial"/>
          <w:b/>
          <w:sz w:val="22"/>
          <w:szCs w:val="22"/>
        </w:rPr>
      </w:pPr>
    </w:p>
    <w:p w14:paraId="59A596AC" w14:textId="77777777" w:rsidR="00D23551" w:rsidRDefault="000B3E15" w:rsidP="00E859E4">
      <w:pPr>
        <w:jc w:val="both"/>
        <w:rPr>
          <w:rFonts w:ascii="Arial" w:hAnsi="Arial" w:cs="Arial"/>
          <w:sz w:val="22"/>
          <w:szCs w:val="22"/>
        </w:rPr>
      </w:pPr>
      <w:r>
        <w:rPr>
          <w:rFonts w:ascii="Arial" w:hAnsi="Arial" w:cs="Arial"/>
          <w:sz w:val="22"/>
          <w:szCs w:val="22"/>
        </w:rPr>
        <w:t xml:space="preserve">Se realizará </w:t>
      </w:r>
      <w:r w:rsidR="00D23551">
        <w:rPr>
          <w:rFonts w:ascii="Arial" w:hAnsi="Arial" w:cs="Arial"/>
          <w:sz w:val="22"/>
          <w:szCs w:val="22"/>
        </w:rPr>
        <w:t xml:space="preserve">Diagnóstico </w:t>
      </w:r>
      <w:r w:rsidR="00D23551" w:rsidRPr="00D23551">
        <w:rPr>
          <w:rFonts w:ascii="Arial" w:hAnsi="Arial" w:cs="Arial"/>
          <w:sz w:val="22"/>
          <w:szCs w:val="22"/>
        </w:rPr>
        <w:t>inte</w:t>
      </w:r>
      <w:r w:rsidR="00D23551">
        <w:rPr>
          <w:rFonts w:ascii="Arial" w:hAnsi="Arial" w:cs="Arial"/>
          <w:sz w:val="22"/>
          <w:szCs w:val="22"/>
        </w:rPr>
        <w:t>gral de</w:t>
      </w:r>
      <w:r w:rsidR="00D23551">
        <w:rPr>
          <w:rFonts w:ascii="Arial" w:hAnsi="Arial" w:cs="Arial"/>
          <w:sz w:val="22"/>
          <w:szCs w:val="22"/>
        </w:rPr>
        <w:tab/>
        <w:t xml:space="preserve">la Gestión documental el </w:t>
      </w:r>
      <w:r w:rsidR="00D23551" w:rsidRPr="00D23551">
        <w:rPr>
          <w:rFonts w:ascii="Arial" w:hAnsi="Arial" w:cs="Arial"/>
          <w:sz w:val="22"/>
          <w:szCs w:val="22"/>
        </w:rPr>
        <w:t xml:space="preserve">cual se identifican las necesidades, requerimientos o acciones de  </w:t>
      </w:r>
      <w:r w:rsidR="00D23551">
        <w:rPr>
          <w:rFonts w:ascii="Arial" w:hAnsi="Arial" w:cs="Arial"/>
          <w:sz w:val="22"/>
          <w:szCs w:val="22"/>
        </w:rPr>
        <w:t xml:space="preserve"> </w:t>
      </w:r>
      <w:r w:rsidR="00D23551" w:rsidRPr="00D23551">
        <w:rPr>
          <w:rFonts w:ascii="Arial" w:hAnsi="Arial" w:cs="Arial"/>
          <w:sz w:val="22"/>
          <w:szCs w:val="22"/>
        </w:rPr>
        <w:t>mejora en la g</w:t>
      </w:r>
      <w:r w:rsidR="006E38C5">
        <w:rPr>
          <w:rFonts w:ascii="Arial" w:hAnsi="Arial" w:cs="Arial"/>
          <w:sz w:val="22"/>
          <w:szCs w:val="22"/>
        </w:rPr>
        <w:t>estión documental de la entidad Posteriormente ser realizara la elaboración y actualización de los</w:t>
      </w:r>
      <w:r w:rsidR="006E38C5" w:rsidRPr="006E38C5">
        <w:t xml:space="preserve"> </w:t>
      </w:r>
      <w:r w:rsidR="006E38C5" w:rsidRPr="006E38C5">
        <w:rPr>
          <w:rFonts w:ascii="Arial" w:hAnsi="Arial" w:cs="Arial"/>
          <w:sz w:val="22"/>
          <w:szCs w:val="22"/>
        </w:rPr>
        <w:t>Instrum</w:t>
      </w:r>
      <w:r w:rsidR="006E38C5">
        <w:rPr>
          <w:rFonts w:ascii="Arial" w:hAnsi="Arial" w:cs="Arial"/>
          <w:sz w:val="22"/>
          <w:szCs w:val="22"/>
        </w:rPr>
        <w:t>entos archivísticos</w:t>
      </w:r>
      <w:r w:rsidR="006E38C5" w:rsidRPr="006E38C5">
        <w:rPr>
          <w:rFonts w:ascii="Arial" w:hAnsi="Arial" w:cs="Arial"/>
          <w:sz w:val="22"/>
          <w:szCs w:val="22"/>
        </w:rPr>
        <w:t xml:space="preserve"> acorde con lo identificado en el Diagnóstico Integral de Archivos.</w:t>
      </w:r>
      <w:r w:rsidR="006E38C5">
        <w:rPr>
          <w:rFonts w:ascii="Arial" w:hAnsi="Arial" w:cs="Arial"/>
          <w:sz w:val="22"/>
          <w:szCs w:val="22"/>
        </w:rPr>
        <w:t xml:space="preserve"> </w:t>
      </w:r>
    </w:p>
    <w:p w14:paraId="40922FEF" w14:textId="77777777" w:rsidR="006E38C5" w:rsidRDefault="006E38C5" w:rsidP="00E859E4">
      <w:pPr>
        <w:jc w:val="both"/>
        <w:rPr>
          <w:rFonts w:ascii="Arial" w:hAnsi="Arial" w:cs="Arial"/>
          <w:sz w:val="22"/>
          <w:szCs w:val="22"/>
        </w:rPr>
      </w:pPr>
    </w:p>
    <w:p w14:paraId="4345A96F" w14:textId="77777777" w:rsidR="00F93E44" w:rsidRPr="00F93E44" w:rsidRDefault="00F93E44" w:rsidP="00F93E44">
      <w:pPr>
        <w:jc w:val="both"/>
        <w:rPr>
          <w:rFonts w:ascii="Arial" w:hAnsi="Arial" w:cs="Arial"/>
          <w:b/>
          <w:sz w:val="22"/>
          <w:szCs w:val="22"/>
        </w:rPr>
      </w:pPr>
    </w:p>
    <w:p w14:paraId="6281D759"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 xml:space="preserve">ACTIVIDADES </w:t>
      </w:r>
    </w:p>
    <w:p w14:paraId="2A2F4ADF" w14:textId="77777777" w:rsidR="00E859E4" w:rsidRPr="009E4317" w:rsidRDefault="00E859E4" w:rsidP="00E859E4">
      <w:pPr>
        <w:jc w:val="both"/>
        <w:rPr>
          <w:rFonts w:ascii="Arial" w:hAnsi="Arial" w:cs="Arial"/>
          <w:sz w:val="22"/>
          <w:szCs w:val="22"/>
        </w:rPr>
      </w:pPr>
    </w:p>
    <w:p w14:paraId="7358292C" w14:textId="77777777" w:rsidR="0062018A" w:rsidRDefault="006E38C5" w:rsidP="006E38C5">
      <w:pPr>
        <w:pStyle w:val="Prrafodelista"/>
        <w:numPr>
          <w:ilvl w:val="1"/>
          <w:numId w:val="3"/>
        </w:numPr>
        <w:jc w:val="both"/>
        <w:rPr>
          <w:rFonts w:ascii="Arial" w:hAnsi="Arial" w:cs="Arial"/>
          <w:sz w:val="22"/>
          <w:szCs w:val="22"/>
        </w:rPr>
      </w:pPr>
      <w:r>
        <w:rPr>
          <w:rFonts w:ascii="Arial" w:hAnsi="Arial" w:cs="Arial"/>
          <w:sz w:val="22"/>
          <w:szCs w:val="22"/>
        </w:rPr>
        <w:t xml:space="preserve">Elaboración o actualización de los instrumentos archivísticos: </w:t>
      </w:r>
      <w:r w:rsidRPr="006E38C5">
        <w:rPr>
          <w:rFonts w:ascii="Arial" w:hAnsi="Arial" w:cs="Arial"/>
          <w:sz w:val="22"/>
          <w:szCs w:val="22"/>
        </w:rPr>
        <w:t>Teniendo en cuenta el análisis realizado y atendiendo las recomendaciones descritas en el diagnó</w:t>
      </w:r>
      <w:r>
        <w:rPr>
          <w:rFonts w:ascii="Arial" w:hAnsi="Arial" w:cs="Arial"/>
          <w:sz w:val="22"/>
          <w:szCs w:val="22"/>
        </w:rPr>
        <w:t>stico integral de archivos, se elabora</w:t>
      </w:r>
      <w:r w:rsidRPr="006E38C5">
        <w:rPr>
          <w:rFonts w:ascii="Arial" w:hAnsi="Arial" w:cs="Arial"/>
          <w:sz w:val="22"/>
          <w:szCs w:val="22"/>
        </w:rPr>
        <w:t>, revisa y ajusta los instrumentos archivísticos</w:t>
      </w:r>
      <w:r w:rsidR="0062018A">
        <w:rPr>
          <w:rFonts w:ascii="Arial" w:hAnsi="Arial" w:cs="Arial"/>
          <w:sz w:val="22"/>
          <w:szCs w:val="22"/>
        </w:rPr>
        <w:t xml:space="preserve"> </w:t>
      </w:r>
      <w:r w:rsidR="0062018A" w:rsidRPr="0062018A">
        <w:rPr>
          <w:rFonts w:ascii="Arial" w:hAnsi="Arial" w:cs="Arial"/>
          <w:sz w:val="22"/>
          <w:szCs w:val="22"/>
        </w:rPr>
        <w:t>de acuerdo con las normas legales vigentes establecidas por el Archivo General de la Nación</w:t>
      </w:r>
      <w:r w:rsidR="0062018A">
        <w:rPr>
          <w:rFonts w:ascii="Arial" w:hAnsi="Arial" w:cs="Arial"/>
          <w:sz w:val="22"/>
          <w:szCs w:val="22"/>
        </w:rPr>
        <w:t xml:space="preserve"> y los requerimientos de la entidad</w:t>
      </w:r>
      <w:r w:rsidRPr="006E38C5">
        <w:rPr>
          <w:rFonts w:ascii="Arial" w:hAnsi="Arial" w:cs="Arial"/>
          <w:sz w:val="22"/>
          <w:szCs w:val="22"/>
        </w:rPr>
        <w:t xml:space="preserve">, según sea el caso: </w:t>
      </w:r>
    </w:p>
    <w:p w14:paraId="183066DC" w14:textId="77777777" w:rsidR="0062018A" w:rsidRDefault="006E38C5" w:rsidP="0062018A">
      <w:pPr>
        <w:pStyle w:val="Prrafodelista"/>
        <w:numPr>
          <w:ilvl w:val="0"/>
          <w:numId w:val="4"/>
        </w:numPr>
        <w:jc w:val="both"/>
        <w:rPr>
          <w:rFonts w:ascii="Arial" w:hAnsi="Arial" w:cs="Arial"/>
          <w:sz w:val="22"/>
          <w:szCs w:val="22"/>
        </w:rPr>
      </w:pPr>
      <w:r w:rsidRPr="006E38C5">
        <w:rPr>
          <w:rFonts w:ascii="Arial" w:hAnsi="Arial" w:cs="Arial"/>
          <w:sz w:val="22"/>
          <w:szCs w:val="22"/>
        </w:rPr>
        <w:t>Política de Gestión Documental</w:t>
      </w:r>
    </w:p>
    <w:p w14:paraId="13E6D2BA" w14:textId="77777777" w:rsidR="0062018A" w:rsidRDefault="006E38C5" w:rsidP="0062018A">
      <w:pPr>
        <w:pStyle w:val="Prrafodelista"/>
        <w:numPr>
          <w:ilvl w:val="0"/>
          <w:numId w:val="4"/>
        </w:numPr>
        <w:jc w:val="both"/>
        <w:rPr>
          <w:rFonts w:ascii="Arial" w:hAnsi="Arial" w:cs="Arial"/>
          <w:sz w:val="22"/>
          <w:szCs w:val="22"/>
        </w:rPr>
      </w:pPr>
      <w:r w:rsidRPr="006E38C5">
        <w:rPr>
          <w:rFonts w:ascii="Arial" w:hAnsi="Arial" w:cs="Arial"/>
          <w:sz w:val="22"/>
          <w:szCs w:val="22"/>
        </w:rPr>
        <w:t>Cuadro d</w:t>
      </w:r>
      <w:r w:rsidR="0062018A">
        <w:rPr>
          <w:rFonts w:ascii="Arial" w:hAnsi="Arial" w:cs="Arial"/>
          <w:sz w:val="22"/>
          <w:szCs w:val="22"/>
        </w:rPr>
        <w:t>e Clasificación Documental –CCD</w:t>
      </w:r>
    </w:p>
    <w:p w14:paraId="192EE404" w14:textId="77777777" w:rsidR="0062018A" w:rsidRDefault="006E38C5" w:rsidP="0062018A">
      <w:pPr>
        <w:pStyle w:val="Prrafodelista"/>
        <w:numPr>
          <w:ilvl w:val="0"/>
          <w:numId w:val="4"/>
        </w:numPr>
        <w:jc w:val="both"/>
        <w:rPr>
          <w:rFonts w:ascii="Arial" w:hAnsi="Arial" w:cs="Arial"/>
          <w:sz w:val="22"/>
          <w:szCs w:val="22"/>
        </w:rPr>
      </w:pPr>
      <w:r w:rsidRPr="006E38C5">
        <w:rPr>
          <w:rFonts w:ascii="Arial" w:hAnsi="Arial" w:cs="Arial"/>
          <w:sz w:val="22"/>
          <w:szCs w:val="22"/>
        </w:rPr>
        <w:t>Tabla de Retención Docu</w:t>
      </w:r>
      <w:r w:rsidR="0062018A">
        <w:rPr>
          <w:rFonts w:ascii="Arial" w:hAnsi="Arial" w:cs="Arial"/>
          <w:sz w:val="22"/>
          <w:szCs w:val="22"/>
        </w:rPr>
        <w:t>mental –TRD</w:t>
      </w:r>
    </w:p>
    <w:p w14:paraId="36EE3B01" w14:textId="77777777" w:rsidR="0062018A" w:rsidRDefault="006E38C5" w:rsidP="0062018A">
      <w:pPr>
        <w:pStyle w:val="Prrafodelista"/>
        <w:numPr>
          <w:ilvl w:val="0"/>
          <w:numId w:val="4"/>
        </w:numPr>
        <w:jc w:val="both"/>
        <w:rPr>
          <w:rFonts w:ascii="Arial" w:hAnsi="Arial" w:cs="Arial"/>
          <w:sz w:val="22"/>
          <w:szCs w:val="22"/>
        </w:rPr>
      </w:pPr>
      <w:r w:rsidRPr="006E38C5">
        <w:rPr>
          <w:rFonts w:ascii="Arial" w:hAnsi="Arial" w:cs="Arial"/>
          <w:sz w:val="22"/>
          <w:szCs w:val="22"/>
        </w:rPr>
        <w:t>Plan In</w:t>
      </w:r>
      <w:r w:rsidR="0062018A">
        <w:rPr>
          <w:rFonts w:ascii="Arial" w:hAnsi="Arial" w:cs="Arial"/>
          <w:sz w:val="22"/>
          <w:szCs w:val="22"/>
        </w:rPr>
        <w:t>stitucional de Archivo –PINAR</w:t>
      </w:r>
    </w:p>
    <w:p w14:paraId="6C5A6F20" w14:textId="77777777" w:rsidR="0062018A" w:rsidRDefault="006E38C5" w:rsidP="0062018A">
      <w:pPr>
        <w:pStyle w:val="Prrafodelista"/>
        <w:numPr>
          <w:ilvl w:val="0"/>
          <w:numId w:val="4"/>
        </w:numPr>
        <w:jc w:val="both"/>
        <w:rPr>
          <w:rFonts w:ascii="Arial" w:hAnsi="Arial" w:cs="Arial"/>
          <w:sz w:val="22"/>
          <w:szCs w:val="22"/>
        </w:rPr>
      </w:pPr>
      <w:r w:rsidRPr="006E38C5">
        <w:rPr>
          <w:rFonts w:ascii="Arial" w:hAnsi="Arial" w:cs="Arial"/>
          <w:sz w:val="22"/>
          <w:szCs w:val="22"/>
        </w:rPr>
        <w:t xml:space="preserve">Inventarios Documentales </w:t>
      </w:r>
      <w:r w:rsidR="0062018A">
        <w:rPr>
          <w:rFonts w:ascii="Arial" w:hAnsi="Arial" w:cs="Arial"/>
          <w:sz w:val="22"/>
          <w:szCs w:val="22"/>
        </w:rPr>
        <w:t>–</w:t>
      </w:r>
      <w:r w:rsidRPr="006E38C5">
        <w:rPr>
          <w:rFonts w:ascii="Arial" w:hAnsi="Arial" w:cs="Arial"/>
          <w:sz w:val="22"/>
          <w:szCs w:val="22"/>
        </w:rPr>
        <w:t xml:space="preserve"> ID</w:t>
      </w:r>
    </w:p>
    <w:p w14:paraId="64660FB1" w14:textId="77777777" w:rsidR="0062018A" w:rsidRDefault="006E38C5" w:rsidP="0062018A">
      <w:pPr>
        <w:pStyle w:val="Prrafodelista"/>
        <w:numPr>
          <w:ilvl w:val="0"/>
          <w:numId w:val="4"/>
        </w:numPr>
        <w:jc w:val="both"/>
        <w:rPr>
          <w:rFonts w:ascii="Arial" w:hAnsi="Arial" w:cs="Arial"/>
          <w:sz w:val="22"/>
          <w:szCs w:val="22"/>
        </w:rPr>
      </w:pPr>
      <w:r w:rsidRPr="006E38C5">
        <w:rPr>
          <w:rFonts w:ascii="Arial" w:hAnsi="Arial" w:cs="Arial"/>
          <w:sz w:val="22"/>
          <w:szCs w:val="22"/>
        </w:rPr>
        <w:t>Tab</w:t>
      </w:r>
      <w:r w:rsidR="0062018A">
        <w:rPr>
          <w:rFonts w:ascii="Arial" w:hAnsi="Arial" w:cs="Arial"/>
          <w:sz w:val="22"/>
          <w:szCs w:val="22"/>
        </w:rPr>
        <w:t>las de Control de Acceso –TCA</w:t>
      </w:r>
    </w:p>
    <w:p w14:paraId="3A74D6E3" w14:textId="77777777" w:rsidR="0062018A" w:rsidRDefault="006E38C5" w:rsidP="0062018A">
      <w:pPr>
        <w:pStyle w:val="Prrafodelista"/>
        <w:numPr>
          <w:ilvl w:val="0"/>
          <w:numId w:val="4"/>
        </w:numPr>
        <w:jc w:val="both"/>
        <w:rPr>
          <w:rFonts w:ascii="Arial" w:hAnsi="Arial" w:cs="Arial"/>
          <w:sz w:val="22"/>
          <w:szCs w:val="22"/>
        </w:rPr>
      </w:pPr>
      <w:r w:rsidRPr="006E38C5">
        <w:rPr>
          <w:rFonts w:ascii="Arial" w:hAnsi="Arial" w:cs="Arial"/>
          <w:sz w:val="22"/>
          <w:szCs w:val="22"/>
        </w:rPr>
        <w:t>Bancos Terminológicos</w:t>
      </w:r>
      <w:r w:rsidR="0062018A">
        <w:rPr>
          <w:rFonts w:ascii="Arial" w:hAnsi="Arial" w:cs="Arial"/>
          <w:sz w:val="22"/>
          <w:szCs w:val="22"/>
        </w:rPr>
        <w:t>-BT</w:t>
      </w:r>
    </w:p>
    <w:p w14:paraId="2F649749" w14:textId="77777777" w:rsidR="0062018A" w:rsidRDefault="006E38C5" w:rsidP="0062018A">
      <w:pPr>
        <w:pStyle w:val="Prrafodelista"/>
        <w:numPr>
          <w:ilvl w:val="0"/>
          <w:numId w:val="4"/>
        </w:numPr>
        <w:jc w:val="both"/>
        <w:rPr>
          <w:rFonts w:ascii="Arial" w:hAnsi="Arial" w:cs="Arial"/>
          <w:sz w:val="22"/>
          <w:szCs w:val="22"/>
        </w:rPr>
      </w:pPr>
      <w:r w:rsidRPr="0062018A">
        <w:rPr>
          <w:rFonts w:ascii="Arial" w:hAnsi="Arial" w:cs="Arial"/>
          <w:sz w:val="22"/>
          <w:szCs w:val="22"/>
        </w:rPr>
        <w:t xml:space="preserve">Programa de Gestión Documental </w:t>
      </w:r>
      <w:r w:rsidR="0062018A">
        <w:rPr>
          <w:rFonts w:ascii="Arial" w:hAnsi="Arial" w:cs="Arial"/>
          <w:sz w:val="22"/>
          <w:szCs w:val="22"/>
        </w:rPr>
        <w:t>–</w:t>
      </w:r>
      <w:r w:rsidRPr="0062018A">
        <w:rPr>
          <w:rFonts w:ascii="Arial" w:hAnsi="Arial" w:cs="Arial"/>
          <w:sz w:val="22"/>
          <w:szCs w:val="22"/>
        </w:rPr>
        <w:t>PGD</w:t>
      </w:r>
    </w:p>
    <w:p w14:paraId="410C96AC" w14:textId="77777777" w:rsidR="0062018A" w:rsidRDefault="006E38C5" w:rsidP="0062018A">
      <w:pPr>
        <w:pStyle w:val="Prrafodelista"/>
        <w:numPr>
          <w:ilvl w:val="0"/>
          <w:numId w:val="4"/>
        </w:numPr>
        <w:jc w:val="both"/>
        <w:rPr>
          <w:rFonts w:ascii="Arial" w:hAnsi="Arial" w:cs="Arial"/>
          <w:sz w:val="22"/>
          <w:szCs w:val="22"/>
        </w:rPr>
      </w:pPr>
      <w:r w:rsidRPr="0062018A">
        <w:rPr>
          <w:rFonts w:ascii="Arial" w:hAnsi="Arial" w:cs="Arial"/>
          <w:sz w:val="22"/>
          <w:szCs w:val="22"/>
        </w:rPr>
        <w:t>Sistema Integrado de Conservación -SIC</w:t>
      </w:r>
    </w:p>
    <w:p w14:paraId="1AFD2572" w14:textId="77777777" w:rsidR="006E38C5" w:rsidRDefault="006E38C5" w:rsidP="006E38C5">
      <w:pPr>
        <w:pStyle w:val="Prrafodelista"/>
        <w:jc w:val="both"/>
        <w:rPr>
          <w:rFonts w:ascii="Arial" w:hAnsi="Arial" w:cs="Arial"/>
          <w:sz w:val="22"/>
          <w:szCs w:val="22"/>
        </w:rPr>
      </w:pPr>
    </w:p>
    <w:p w14:paraId="7C923B89" w14:textId="77777777" w:rsidR="0062018A" w:rsidRPr="0062018A" w:rsidRDefault="0062018A" w:rsidP="0062018A">
      <w:pPr>
        <w:pStyle w:val="Prrafodelista"/>
        <w:numPr>
          <w:ilvl w:val="1"/>
          <w:numId w:val="3"/>
        </w:numPr>
        <w:jc w:val="both"/>
        <w:rPr>
          <w:rFonts w:ascii="Arial" w:hAnsi="Arial" w:cs="Arial"/>
          <w:sz w:val="22"/>
          <w:szCs w:val="22"/>
        </w:rPr>
      </w:pPr>
      <w:r w:rsidRPr="0062018A">
        <w:rPr>
          <w:rFonts w:ascii="Arial" w:hAnsi="Arial" w:cs="Arial"/>
          <w:sz w:val="22"/>
          <w:szCs w:val="22"/>
        </w:rPr>
        <w:t>Definir, actualizar y publicar los documentos controlados del proceso de ge</w:t>
      </w:r>
      <w:r>
        <w:rPr>
          <w:rFonts w:ascii="Arial" w:hAnsi="Arial" w:cs="Arial"/>
          <w:sz w:val="22"/>
          <w:szCs w:val="22"/>
        </w:rPr>
        <w:t xml:space="preserve">stión del patrimonio documental: </w:t>
      </w:r>
      <w:r w:rsidRPr="0062018A">
        <w:rPr>
          <w:rFonts w:ascii="Arial" w:hAnsi="Arial" w:cs="Arial"/>
          <w:sz w:val="22"/>
          <w:szCs w:val="22"/>
        </w:rPr>
        <w:t xml:space="preserve">Teniendo en cuenta el análisis realizado y atendiendo las recomendaciones, </w:t>
      </w:r>
      <w:r w:rsidR="00A132C3">
        <w:rPr>
          <w:rFonts w:ascii="Arial" w:hAnsi="Arial" w:cs="Arial"/>
          <w:sz w:val="22"/>
          <w:szCs w:val="22"/>
        </w:rPr>
        <w:t xml:space="preserve">se </w:t>
      </w:r>
      <w:r w:rsidRPr="0062018A">
        <w:rPr>
          <w:rFonts w:ascii="Arial" w:hAnsi="Arial" w:cs="Arial"/>
          <w:sz w:val="22"/>
          <w:szCs w:val="22"/>
        </w:rPr>
        <w:t>crea, revisa y ajusta los documentos controlados del proceso</w:t>
      </w:r>
      <w:r w:rsidR="00A132C3">
        <w:rPr>
          <w:rFonts w:ascii="Arial" w:hAnsi="Arial" w:cs="Arial"/>
          <w:sz w:val="22"/>
          <w:szCs w:val="22"/>
        </w:rPr>
        <w:t xml:space="preserve">, conforme a las directrices emitidos por la entidad. </w:t>
      </w:r>
    </w:p>
    <w:p w14:paraId="1102EEA8" w14:textId="77777777" w:rsidR="0062018A" w:rsidRDefault="0062018A" w:rsidP="0062018A">
      <w:pPr>
        <w:pStyle w:val="Prrafodelista"/>
        <w:jc w:val="both"/>
        <w:rPr>
          <w:rFonts w:ascii="Arial" w:hAnsi="Arial" w:cs="Arial"/>
          <w:sz w:val="22"/>
          <w:szCs w:val="22"/>
        </w:rPr>
      </w:pPr>
    </w:p>
    <w:p w14:paraId="388A6E7C" w14:textId="77777777" w:rsidR="00E859E4" w:rsidRPr="00A132C3" w:rsidRDefault="00A132C3" w:rsidP="00A132C3">
      <w:pPr>
        <w:pStyle w:val="Prrafodelista"/>
        <w:numPr>
          <w:ilvl w:val="1"/>
          <w:numId w:val="3"/>
        </w:numPr>
        <w:jc w:val="both"/>
        <w:rPr>
          <w:rFonts w:ascii="Arial" w:hAnsi="Arial" w:cs="Arial"/>
          <w:sz w:val="22"/>
          <w:szCs w:val="22"/>
        </w:rPr>
      </w:pPr>
      <w:r w:rsidRPr="00A132C3">
        <w:rPr>
          <w:rFonts w:ascii="Arial" w:hAnsi="Arial" w:cs="Arial"/>
          <w:sz w:val="22"/>
          <w:szCs w:val="22"/>
        </w:rPr>
        <w:t>Crear y/o modificar series, subseries o tipos documentales</w:t>
      </w:r>
      <w:r>
        <w:rPr>
          <w:rFonts w:ascii="Arial" w:hAnsi="Arial" w:cs="Arial"/>
          <w:sz w:val="22"/>
          <w:szCs w:val="22"/>
        </w:rPr>
        <w:t xml:space="preserve">: </w:t>
      </w:r>
      <w:r w:rsidR="0062018A">
        <w:rPr>
          <w:rFonts w:ascii="Arial" w:hAnsi="Arial" w:cs="Arial"/>
          <w:sz w:val="22"/>
          <w:szCs w:val="22"/>
        </w:rPr>
        <w:t xml:space="preserve"> </w:t>
      </w:r>
      <w:r w:rsidRPr="00A132C3">
        <w:rPr>
          <w:rFonts w:ascii="Arial" w:hAnsi="Arial" w:cs="Arial"/>
          <w:sz w:val="22"/>
          <w:szCs w:val="22"/>
        </w:rPr>
        <w:t>Para la creación, actualización y/o modificación de las series, subseries o tipos documentales, la dependencia productora realiza el requerimiento, mediante el formato “solicitud para la creación, modificación, actualización o eliminación de series, subseries o tipos documentales en la tabla de retención documental</w:t>
      </w:r>
      <w:r>
        <w:rPr>
          <w:rFonts w:ascii="Arial" w:hAnsi="Arial" w:cs="Arial"/>
          <w:sz w:val="22"/>
          <w:szCs w:val="22"/>
        </w:rPr>
        <w:t xml:space="preserve">” se </w:t>
      </w:r>
      <w:r w:rsidRPr="00A132C3">
        <w:rPr>
          <w:rFonts w:ascii="Arial" w:hAnsi="Arial" w:cs="Arial"/>
          <w:sz w:val="22"/>
          <w:szCs w:val="22"/>
        </w:rPr>
        <w:t xml:space="preserve">realiza conjuntamente con la </w:t>
      </w:r>
      <w:r w:rsidRPr="00A132C3">
        <w:rPr>
          <w:rFonts w:ascii="Arial" w:hAnsi="Arial" w:cs="Arial"/>
          <w:sz w:val="22"/>
          <w:szCs w:val="22"/>
        </w:rPr>
        <w:lastRenderedPageBreak/>
        <w:t>dependencia solicitante una mesa de trabajo para realizar la respectiva revisión de la solicitud del tipo documental e informará si es viable o no la</w:t>
      </w:r>
      <w:r>
        <w:rPr>
          <w:rFonts w:ascii="Arial" w:hAnsi="Arial" w:cs="Arial"/>
          <w:sz w:val="22"/>
          <w:szCs w:val="22"/>
        </w:rPr>
        <w:t xml:space="preserve"> </w:t>
      </w:r>
      <w:r w:rsidRPr="00A132C3">
        <w:rPr>
          <w:rFonts w:ascii="Arial" w:hAnsi="Arial" w:cs="Arial"/>
          <w:sz w:val="22"/>
          <w:szCs w:val="22"/>
        </w:rPr>
        <w:t>solicitud.</w:t>
      </w:r>
    </w:p>
    <w:p w14:paraId="31BD6184" w14:textId="77777777" w:rsidR="0062018A" w:rsidRDefault="0062018A" w:rsidP="0062018A">
      <w:pPr>
        <w:pStyle w:val="Prrafodelista"/>
        <w:jc w:val="both"/>
        <w:rPr>
          <w:rFonts w:ascii="Arial" w:hAnsi="Arial" w:cs="Arial"/>
          <w:sz w:val="22"/>
          <w:szCs w:val="22"/>
        </w:rPr>
      </w:pPr>
    </w:p>
    <w:p w14:paraId="4952CFF5" w14:textId="77777777" w:rsidR="007B4FBA" w:rsidRDefault="00293032" w:rsidP="00B1799F">
      <w:pPr>
        <w:pStyle w:val="Prrafodelista"/>
        <w:numPr>
          <w:ilvl w:val="1"/>
          <w:numId w:val="3"/>
        </w:numPr>
        <w:jc w:val="both"/>
        <w:rPr>
          <w:rFonts w:ascii="Arial" w:hAnsi="Arial" w:cs="Arial"/>
          <w:sz w:val="22"/>
          <w:szCs w:val="22"/>
        </w:rPr>
      </w:pPr>
      <w:r>
        <w:rPr>
          <w:rFonts w:ascii="Arial" w:hAnsi="Arial" w:cs="Arial"/>
          <w:sz w:val="22"/>
          <w:szCs w:val="22"/>
        </w:rPr>
        <w:t xml:space="preserve">Revisar periódicamente la normatividad vigente frente a los cambios normativos emitidos por el Archivo General de la Nación y los entes de control. </w:t>
      </w:r>
    </w:p>
    <w:p w14:paraId="0900BD07" w14:textId="77777777" w:rsidR="00DD57C9" w:rsidRPr="00DD57C9" w:rsidRDefault="00DD57C9" w:rsidP="00DD57C9">
      <w:pPr>
        <w:pStyle w:val="Prrafodelista"/>
        <w:jc w:val="both"/>
        <w:rPr>
          <w:rFonts w:ascii="Arial" w:hAnsi="Arial" w:cs="Arial"/>
          <w:b/>
          <w:sz w:val="22"/>
          <w:szCs w:val="22"/>
        </w:rPr>
      </w:pPr>
    </w:p>
    <w:p w14:paraId="7C6072E8" w14:textId="77777777" w:rsidR="00E859E4" w:rsidRPr="00F614B8" w:rsidRDefault="00E859E4" w:rsidP="00E859E4">
      <w:pPr>
        <w:jc w:val="both"/>
        <w:rPr>
          <w:rFonts w:ascii="Arial" w:hAnsi="Arial" w:cs="Arial"/>
          <w:b/>
          <w:sz w:val="22"/>
          <w:szCs w:val="22"/>
        </w:rPr>
      </w:pPr>
    </w:p>
    <w:p w14:paraId="1B25256B"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 xml:space="preserve">REGISTROS </w:t>
      </w:r>
    </w:p>
    <w:p w14:paraId="7B194C84" w14:textId="77777777" w:rsidR="00E859E4" w:rsidRPr="00F614B8" w:rsidRDefault="00E859E4" w:rsidP="00E859E4">
      <w:pPr>
        <w:jc w:val="both"/>
        <w:rPr>
          <w:rFonts w:ascii="Arial" w:hAnsi="Arial" w:cs="Arial"/>
          <w:b/>
          <w:sz w:val="22"/>
          <w:szCs w:val="22"/>
        </w:rPr>
      </w:pPr>
    </w:p>
    <w:p w14:paraId="14994B35" w14:textId="77777777" w:rsidR="00E859E4" w:rsidRDefault="00E859E4" w:rsidP="00E859E4">
      <w:pPr>
        <w:pStyle w:val="Textoindependiente"/>
        <w:spacing w:line="240" w:lineRule="atLeast"/>
        <w:ind w:left="426"/>
        <w:jc w:val="both"/>
        <w:rPr>
          <w:rFonts w:ascii="Arial" w:hAnsi="Arial" w:cs="Arial"/>
          <w:sz w:val="22"/>
          <w:szCs w:val="22"/>
        </w:rPr>
      </w:pPr>
    </w:p>
    <w:p w14:paraId="57E6EF6B"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Política de Gestión Documental</w:t>
      </w:r>
    </w:p>
    <w:p w14:paraId="517BBA6E"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Cuadro de Clasificación Documental –CCD</w:t>
      </w:r>
    </w:p>
    <w:p w14:paraId="12ABF0A5"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Tabla de Retención Documental –TRD</w:t>
      </w:r>
    </w:p>
    <w:p w14:paraId="693BA5E2"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Plan Institucional de Archivo –PINAR</w:t>
      </w:r>
    </w:p>
    <w:p w14:paraId="3057B4EE"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Inventarios Documentales – ID</w:t>
      </w:r>
    </w:p>
    <w:p w14:paraId="2FC4E288"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Tablas de Control de Acceso –TCA</w:t>
      </w:r>
    </w:p>
    <w:p w14:paraId="2F334D9B"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Bancos Terminológicos-BT</w:t>
      </w:r>
    </w:p>
    <w:p w14:paraId="5E34F0C0" w14:textId="77777777" w:rsidR="00293032" w:rsidRPr="00293032"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Programa de Gestión Documental –PGD</w:t>
      </w:r>
    </w:p>
    <w:p w14:paraId="3004CD7E" w14:textId="77777777" w:rsidR="00472D14" w:rsidRDefault="00293032" w:rsidP="00293032">
      <w:pPr>
        <w:pStyle w:val="Textoindependiente"/>
        <w:spacing w:line="240" w:lineRule="atLeast"/>
        <w:jc w:val="both"/>
        <w:rPr>
          <w:rFonts w:ascii="Arial" w:hAnsi="Arial" w:cs="Arial"/>
          <w:sz w:val="22"/>
          <w:szCs w:val="22"/>
        </w:rPr>
      </w:pPr>
      <w:r w:rsidRPr="00293032">
        <w:rPr>
          <w:rFonts w:ascii="Arial" w:hAnsi="Arial" w:cs="Arial"/>
          <w:sz w:val="22"/>
          <w:szCs w:val="22"/>
        </w:rPr>
        <w:t xml:space="preserve">Sistema Integrado de Conservación </w:t>
      </w:r>
      <w:r>
        <w:rPr>
          <w:rFonts w:ascii="Arial" w:hAnsi="Arial" w:cs="Arial"/>
          <w:sz w:val="22"/>
          <w:szCs w:val="22"/>
        </w:rPr>
        <w:t>–</w:t>
      </w:r>
      <w:r w:rsidRPr="00293032">
        <w:rPr>
          <w:rFonts w:ascii="Arial" w:hAnsi="Arial" w:cs="Arial"/>
          <w:sz w:val="22"/>
          <w:szCs w:val="22"/>
        </w:rPr>
        <w:t>SIC</w:t>
      </w:r>
    </w:p>
    <w:p w14:paraId="434C2926" w14:textId="77777777" w:rsidR="00293032" w:rsidRDefault="002951C3" w:rsidP="00293032">
      <w:pPr>
        <w:pStyle w:val="Textoindependiente"/>
        <w:spacing w:line="240" w:lineRule="atLeast"/>
        <w:jc w:val="both"/>
        <w:rPr>
          <w:rFonts w:ascii="Arial" w:hAnsi="Arial" w:cs="Arial"/>
          <w:sz w:val="22"/>
          <w:szCs w:val="22"/>
        </w:rPr>
      </w:pPr>
      <w:r w:rsidRPr="002951C3">
        <w:rPr>
          <w:rFonts w:ascii="Arial" w:hAnsi="Arial" w:cs="Arial"/>
          <w:sz w:val="22"/>
          <w:szCs w:val="22"/>
        </w:rPr>
        <w:t>formato “solicitud para la creación, modificación, actualización o eliminación de series, subseries o tipos documentales en la tabla de retención documental”</w:t>
      </w:r>
    </w:p>
    <w:p w14:paraId="5BD3707E" w14:textId="77777777" w:rsidR="00472D14" w:rsidRDefault="00472D14" w:rsidP="00E859E4">
      <w:pPr>
        <w:pStyle w:val="Textoindependiente"/>
        <w:spacing w:line="240" w:lineRule="atLeast"/>
        <w:ind w:left="426"/>
        <w:jc w:val="both"/>
        <w:rPr>
          <w:rFonts w:ascii="Arial" w:hAnsi="Arial" w:cs="Arial"/>
          <w:sz w:val="22"/>
          <w:szCs w:val="22"/>
        </w:rPr>
      </w:pPr>
    </w:p>
    <w:p w14:paraId="598F7BDF" w14:textId="77777777" w:rsidR="00472D14" w:rsidRDefault="00472D14" w:rsidP="00E859E4">
      <w:pPr>
        <w:pStyle w:val="Textoindependiente"/>
        <w:spacing w:line="240" w:lineRule="atLeast"/>
        <w:ind w:left="426"/>
        <w:jc w:val="both"/>
        <w:rPr>
          <w:rFonts w:ascii="Arial" w:hAnsi="Arial" w:cs="Arial"/>
          <w:sz w:val="22"/>
          <w:szCs w:val="22"/>
        </w:rPr>
      </w:pPr>
    </w:p>
    <w:p w14:paraId="708FFBA4" w14:textId="77777777" w:rsidR="00472D14" w:rsidRDefault="00472D14" w:rsidP="00E859E4">
      <w:pPr>
        <w:pStyle w:val="Textoindependiente"/>
        <w:spacing w:line="240" w:lineRule="atLeast"/>
        <w:ind w:left="426"/>
        <w:jc w:val="both"/>
        <w:rPr>
          <w:rFonts w:ascii="Arial" w:hAnsi="Arial" w:cs="Arial"/>
          <w:sz w:val="22"/>
          <w:szCs w:val="22"/>
        </w:rPr>
      </w:pPr>
    </w:p>
    <w:p w14:paraId="5EB5B66A" w14:textId="77777777" w:rsidR="00472D14" w:rsidRDefault="00472D14" w:rsidP="00E859E4">
      <w:pPr>
        <w:pStyle w:val="Textoindependiente"/>
        <w:spacing w:line="240" w:lineRule="atLeast"/>
        <w:ind w:left="426"/>
        <w:jc w:val="both"/>
        <w:rPr>
          <w:rFonts w:ascii="Arial" w:hAnsi="Arial" w:cs="Arial"/>
          <w:sz w:val="22"/>
          <w:szCs w:val="22"/>
        </w:rPr>
      </w:pPr>
    </w:p>
    <w:p w14:paraId="7C23F9D0"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0B33A3B1"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CONTROL DE CAMBIOS</w:t>
      </w:r>
    </w:p>
    <w:p w14:paraId="571B6BFB"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44459A8C"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20A5C3E"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72818B1D"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6EC2DA82"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17B676B9"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D46C74C"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5F5891AA"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63D9058A" w14:textId="77777777" w:rsidR="00472D14" w:rsidRPr="007C7A0E" w:rsidRDefault="00412356"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8737CE" w:rsidRPr="007C7A0E" w14:paraId="150D1E7A"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DF546C9" w14:textId="77777777" w:rsidR="008737CE" w:rsidRPr="00C91A45" w:rsidRDefault="008737CE" w:rsidP="008737CE">
            <w:pPr>
              <w:pStyle w:val="Sinespaciado"/>
              <w:rPr>
                <w:rFonts w:ascii="Arial" w:hAnsi="Arial" w:cs="Arial"/>
                <w:b/>
                <w:sz w:val="22"/>
                <w:szCs w:val="22"/>
              </w:rPr>
            </w:pPr>
            <w:r w:rsidRPr="008737CE">
              <w:rPr>
                <w:rFonts w:ascii="Arial" w:hAnsi="Arial" w:cs="Arial"/>
                <w:b/>
                <w:sz w:val="22"/>
                <w:szCs w:val="22"/>
              </w:rPr>
              <w:t xml:space="preserve">Sexta emisión: </w:t>
            </w:r>
            <w:r w:rsidRPr="008737CE">
              <w:rPr>
                <w:rFonts w:ascii="Arial" w:hAnsi="Arial" w:cs="Arial"/>
                <w:sz w:val="22"/>
                <w:szCs w:val="22"/>
              </w:rPr>
              <w:t>Actualización e inclusión de los sellos de certificación de calidad.</w:t>
            </w:r>
            <w:r w:rsidRPr="008737CE">
              <w:rPr>
                <w:rFonts w:ascii="Arial" w:hAnsi="Arial" w:cs="Arial"/>
                <w:sz w:val="22"/>
                <w:szCs w:val="22"/>
              </w:rPr>
              <w:tab/>
            </w:r>
            <w:r w:rsidRPr="008737CE">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55A973F8" w14:textId="77777777" w:rsidR="008737CE" w:rsidRPr="007C7A0E" w:rsidRDefault="008737CE" w:rsidP="00886AA7">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60D2E0F6" w14:textId="77777777" w:rsidR="008737CE" w:rsidRDefault="008737CE" w:rsidP="000F14B2">
            <w:pPr>
              <w:pStyle w:val="Sinespaciado"/>
              <w:jc w:val="center"/>
              <w:rPr>
                <w:rFonts w:ascii="Arial" w:hAnsi="Arial" w:cs="Arial"/>
                <w:sz w:val="22"/>
                <w:szCs w:val="22"/>
              </w:rPr>
            </w:pPr>
            <w:r>
              <w:rPr>
                <w:rFonts w:ascii="Arial" w:hAnsi="Arial" w:cs="Arial"/>
                <w:sz w:val="22"/>
                <w:szCs w:val="22"/>
              </w:rPr>
              <w:t>13-09-2022</w:t>
            </w:r>
          </w:p>
        </w:tc>
      </w:tr>
      <w:tr w:rsidR="00D37925" w:rsidRPr="007C7A0E" w14:paraId="0B2B5CFA" w14:textId="77777777" w:rsidTr="00B34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581ED39" w14:textId="0F58B43C" w:rsidR="00D37925" w:rsidRPr="008737CE" w:rsidRDefault="00D37925" w:rsidP="00D37925">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34764E58" w14:textId="59072275" w:rsidR="00D37925" w:rsidRDefault="00D37925" w:rsidP="00D37925">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9A85E03" w14:textId="01C1D958" w:rsidR="00D37925" w:rsidRDefault="00D37925" w:rsidP="00D37925">
            <w:pPr>
              <w:pStyle w:val="Sinespaciado"/>
              <w:jc w:val="center"/>
              <w:rPr>
                <w:rFonts w:ascii="Arial" w:hAnsi="Arial" w:cs="Arial"/>
                <w:sz w:val="22"/>
                <w:szCs w:val="22"/>
              </w:rPr>
            </w:pPr>
            <w:r>
              <w:rPr>
                <w:rFonts w:ascii="Arial" w:hAnsi="Arial" w:cs="Arial"/>
                <w:sz w:val="22"/>
                <w:szCs w:val="22"/>
              </w:rPr>
              <w:t>30-09-2025</w:t>
            </w:r>
          </w:p>
        </w:tc>
      </w:tr>
      <w:tr w:rsidR="00D1634D" w:rsidRPr="007C7A0E" w14:paraId="7B20BC42" w14:textId="77777777" w:rsidTr="00B34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ED433A5" w14:textId="3612C65D" w:rsidR="00D1634D" w:rsidRDefault="00D1634D" w:rsidP="00D1634D">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de calidad</w:t>
            </w:r>
          </w:p>
        </w:tc>
        <w:tc>
          <w:tcPr>
            <w:tcW w:w="1131" w:type="dxa"/>
            <w:tcBorders>
              <w:top w:val="single" w:sz="4" w:space="0" w:color="auto"/>
              <w:left w:val="nil"/>
              <w:bottom w:val="single" w:sz="4" w:space="0" w:color="auto"/>
              <w:right w:val="single" w:sz="4" w:space="0" w:color="auto"/>
            </w:tcBorders>
            <w:noWrap/>
            <w:vAlign w:val="center"/>
          </w:tcPr>
          <w:p w14:paraId="5DCE389A" w14:textId="796A7DBE" w:rsidR="00D1634D" w:rsidRDefault="00D1634D" w:rsidP="00D1634D">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4B5E48EE" w14:textId="2C9DA73D" w:rsidR="00D1634D" w:rsidRDefault="00D1634D" w:rsidP="00D1634D">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3356F162" w14:textId="77777777" w:rsidR="00E859E4" w:rsidRPr="009E4317" w:rsidRDefault="00E859E4" w:rsidP="00E859E4">
      <w:pPr>
        <w:jc w:val="both"/>
        <w:rPr>
          <w:rFonts w:ascii="Arial" w:hAnsi="Arial" w:cs="Arial"/>
          <w:sz w:val="22"/>
          <w:szCs w:val="22"/>
        </w:rPr>
      </w:pPr>
    </w:p>
    <w:p w14:paraId="297705E2" w14:textId="77777777" w:rsidR="005C392B" w:rsidRDefault="005C392B"/>
    <w:sectPr w:rsidR="005C392B" w:rsidSect="006F1735">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C9B62" w14:textId="77777777" w:rsidR="004B622F" w:rsidRDefault="004B622F" w:rsidP="00997B66">
      <w:r>
        <w:separator/>
      </w:r>
    </w:p>
  </w:endnote>
  <w:endnote w:type="continuationSeparator" w:id="0">
    <w:p w14:paraId="5E40CAC5" w14:textId="77777777" w:rsidR="004B622F" w:rsidRDefault="004B622F"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07F3" w14:textId="77777777" w:rsidR="00C45923" w:rsidRPr="00F7523D" w:rsidRDefault="00C45923" w:rsidP="00C45923">
    <w:pPr>
      <w:tabs>
        <w:tab w:val="center" w:pos="4419"/>
        <w:tab w:val="right" w:pos="8838"/>
      </w:tabs>
      <w:rPr>
        <w:rFonts w:ascii="Arial" w:eastAsia="Calibri" w:hAnsi="Arial" w:cs="Arial"/>
        <w:sz w:val="16"/>
        <w:szCs w:val="16"/>
        <w:lang w:val="es-CO" w:eastAsia="en-US"/>
      </w:rPr>
    </w:pPr>
    <w:r w:rsidRPr="00F7523D">
      <w:rPr>
        <w:rFonts w:ascii="Arial" w:eastAsia="Calibri" w:hAnsi="Arial" w:cs="Arial"/>
        <w:sz w:val="16"/>
        <w:szCs w:val="16"/>
        <w:lang w:val="es-CO" w:eastAsia="en-US"/>
      </w:rPr>
      <w:tab/>
      <w:t>Calle 21 No. 1C -17</w:t>
    </w:r>
    <w:r w:rsidRPr="00F7523D">
      <w:rPr>
        <w:rFonts w:ascii="Arial" w:eastAsia="Calibri" w:hAnsi="Arial" w:cs="Arial"/>
        <w:sz w:val="16"/>
        <w:szCs w:val="16"/>
        <w:lang w:val="es-CO" w:eastAsia="en-US"/>
      </w:rPr>
      <w:tab/>
    </w:r>
  </w:p>
  <w:p w14:paraId="5FC3D688" w14:textId="77777777" w:rsidR="00C45923" w:rsidRPr="00F7523D" w:rsidRDefault="00C45923" w:rsidP="00C45923">
    <w:pPr>
      <w:tabs>
        <w:tab w:val="center" w:pos="4419"/>
        <w:tab w:val="right" w:pos="8838"/>
      </w:tabs>
      <w:jc w:val="center"/>
      <w:rPr>
        <w:rFonts w:ascii="Arial" w:eastAsia="Calibri" w:hAnsi="Arial" w:cs="Arial"/>
        <w:sz w:val="16"/>
        <w:szCs w:val="16"/>
        <w:lang w:val="es-CO" w:eastAsia="en-US"/>
      </w:rPr>
    </w:pPr>
    <w:r w:rsidRPr="00F7523D">
      <w:rPr>
        <w:rFonts w:ascii="Arial" w:eastAsia="Calibri" w:hAnsi="Arial" w:cs="Arial"/>
        <w:sz w:val="16"/>
        <w:szCs w:val="16"/>
        <w:lang w:val="es-CO" w:eastAsia="en-US"/>
      </w:rPr>
      <w:t xml:space="preserve">Teléfonos 8 75 31 81 – 8 75 23 21  fax: Ext. 124     </w:t>
    </w:r>
  </w:p>
  <w:p w14:paraId="770A16C4" w14:textId="77777777" w:rsidR="00C45923" w:rsidRPr="00F7523D" w:rsidRDefault="00C45923" w:rsidP="00C45923">
    <w:pPr>
      <w:tabs>
        <w:tab w:val="center" w:pos="4419"/>
        <w:tab w:val="right" w:pos="8838"/>
      </w:tabs>
      <w:jc w:val="center"/>
      <w:rPr>
        <w:rFonts w:ascii="Arial" w:eastAsia="Calibri" w:hAnsi="Arial" w:cs="Arial"/>
        <w:sz w:val="16"/>
        <w:szCs w:val="16"/>
        <w:lang w:val="es-CO" w:eastAsia="en-US"/>
      </w:rPr>
    </w:pPr>
    <w:hyperlink r:id="rId1" w:history="1">
      <w:r w:rsidRPr="00F7523D">
        <w:rPr>
          <w:rFonts w:ascii="Arial" w:eastAsia="Calibri" w:hAnsi="Arial" w:cs="Arial"/>
          <w:color w:val="0000FF"/>
          <w:sz w:val="16"/>
          <w:szCs w:val="16"/>
          <w:u w:val="single"/>
          <w:lang w:val="es-CO" w:eastAsia="en-US"/>
        </w:rPr>
        <w:t>www.aguasdelhuila.gov.co</w:t>
      </w:r>
    </w:hyperlink>
  </w:p>
  <w:p w14:paraId="5918449A" w14:textId="77777777" w:rsidR="00C45923" w:rsidRPr="00F7523D" w:rsidRDefault="00C45923" w:rsidP="00C45923">
    <w:pPr>
      <w:tabs>
        <w:tab w:val="center" w:pos="4419"/>
        <w:tab w:val="right" w:pos="8838"/>
      </w:tabs>
      <w:jc w:val="center"/>
      <w:rPr>
        <w:rFonts w:ascii="Arial" w:eastAsia="Calibri" w:hAnsi="Arial" w:cs="Arial"/>
        <w:sz w:val="16"/>
        <w:szCs w:val="16"/>
        <w:lang w:val="es-CO" w:eastAsia="en-US"/>
      </w:rPr>
    </w:pPr>
    <w:r w:rsidRPr="00F7523D">
      <w:rPr>
        <w:rFonts w:ascii="Arial" w:eastAsia="Calibri" w:hAnsi="Arial" w:cs="Arial"/>
        <w:sz w:val="16"/>
        <w:szCs w:val="16"/>
        <w:lang w:val="es-CO" w:eastAsia="en-US"/>
      </w:rPr>
      <w:t>Neiva – Huila (Colombia).</w:t>
    </w:r>
  </w:p>
  <w:p w14:paraId="130CBB43" w14:textId="77777777" w:rsidR="00C45923" w:rsidRPr="00F7523D" w:rsidRDefault="00C45923">
    <w:pPr>
      <w:tabs>
        <w:tab w:val="center" w:pos="4550"/>
        <w:tab w:val="left" w:pos="5818"/>
      </w:tabs>
      <w:ind w:right="260"/>
      <w:jc w:val="right"/>
      <w:rPr>
        <w:rFonts w:ascii="Arial" w:hAnsi="Arial" w:cs="Arial"/>
        <w:color w:val="000000" w:themeColor="text1"/>
        <w:sz w:val="14"/>
        <w:szCs w:val="14"/>
      </w:rPr>
    </w:pPr>
    <w:r w:rsidRPr="00F7523D">
      <w:rPr>
        <w:rFonts w:ascii="Arial" w:hAnsi="Arial" w:cs="Arial"/>
        <w:color w:val="000000" w:themeColor="text1"/>
        <w:spacing w:val="60"/>
        <w:sz w:val="14"/>
        <w:szCs w:val="14"/>
      </w:rPr>
      <w:t>Página</w:t>
    </w:r>
    <w:r w:rsidRPr="00F7523D">
      <w:rPr>
        <w:rFonts w:ascii="Arial" w:hAnsi="Arial" w:cs="Arial"/>
        <w:color w:val="000000" w:themeColor="text1"/>
        <w:sz w:val="14"/>
        <w:szCs w:val="14"/>
      </w:rPr>
      <w:t xml:space="preserve"> </w:t>
    </w:r>
    <w:r w:rsidRPr="00F7523D">
      <w:rPr>
        <w:rFonts w:ascii="Arial" w:hAnsi="Arial" w:cs="Arial"/>
        <w:color w:val="000000" w:themeColor="text1"/>
        <w:sz w:val="14"/>
        <w:szCs w:val="14"/>
      </w:rPr>
      <w:fldChar w:fldCharType="begin"/>
    </w:r>
    <w:r w:rsidRPr="00F7523D">
      <w:rPr>
        <w:rFonts w:ascii="Arial" w:hAnsi="Arial" w:cs="Arial"/>
        <w:color w:val="000000" w:themeColor="text1"/>
        <w:sz w:val="14"/>
        <w:szCs w:val="14"/>
      </w:rPr>
      <w:instrText>PAGE   \* MERGEFORMAT</w:instrText>
    </w:r>
    <w:r w:rsidRPr="00F7523D">
      <w:rPr>
        <w:rFonts w:ascii="Arial" w:hAnsi="Arial" w:cs="Arial"/>
        <w:color w:val="000000" w:themeColor="text1"/>
        <w:sz w:val="14"/>
        <w:szCs w:val="14"/>
      </w:rPr>
      <w:fldChar w:fldCharType="separate"/>
    </w:r>
    <w:r w:rsidR="008737CE">
      <w:rPr>
        <w:rFonts w:ascii="Arial" w:hAnsi="Arial" w:cs="Arial"/>
        <w:noProof/>
        <w:color w:val="000000" w:themeColor="text1"/>
        <w:sz w:val="14"/>
        <w:szCs w:val="14"/>
      </w:rPr>
      <w:t>5</w:t>
    </w:r>
    <w:r w:rsidRPr="00F7523D">
      <w:rPr>
        <w:rFonts w:ascii="Arial" w:hAnsi="Arial" w:cs="Arial"/>
        <w:color w:val="000000" w:themeColor="text1"/>
        <w:sz w:val="14"/>
        <w:szCs w:val="14"/>
      </w:rPr>
      <w:fldChar w:fldCharType="end"/>
    </w:r>
    <w:r w:rsidRPr="00F7523D">
      <w:rPr>
        <w:rFonts w:ascii="Arial" w:hAnsi="Arial" w:cs="Arial"/>
        <w:color w:val="000000" w:themeColor="text1"/>
        <w:sz w:val="14"/>
        <w:szCs w:val="14"/>
      </w:rPr>
      <w:t xml:space="preserve"> | </w:t>
    </w:r>
    <w:r w:rsidRPr="00F7523D">
      <w:rPr>
        <w:rFonts w:ascii="Arial" w:hAnsi="Arial" w:cs="Arial"/>
        <w:color w:val="000000" w:themeColor="text1"/>
        <w:sz w:val="14"/>
        <w:szCs w:val="14"/>
      </w:rPr>
      <w:fldChar w:fldCharType="begin"/>
    </w:r>
    <w:r w:rsidRPr="00F7523D">
      <w:rPr>
        <w:rFonts w:ascii="Arial" w:hAnsi="Arial" w:cs="Arial"/>
        <w:color w:val="000000" w:themeColor="text1"/>
        <w:sz w:val="14"/>
        <w:szCs w:val="14"/>
      </w:rPr>
      <w:instrText>NUMPAGES  \* Arabic  \* MERGEFORMAT</w:instrText>
    </w:r>
    <w:r w:rsidRPr="00F7523D">
      <w:rPr>
        <w:rFonts w:ascii="Arial" w:hAnsi="Arial" w:cs="Arial"/>
        <w:color w:val="000000" w:themeColor="text1"/>
        <w:sz w:val="14"/>
        <w:szCs w:val="14"/>
      </w:rPr>
      <w:fldChar w:fldCharType="separate"/>
    </w:r>
    <w:r w:rsidR="008737CE">
      <w:rPr>
        <w:rFonts w:ascii="Arial" w:hAnsi="Arial" w:cs="Arial"/>
        <w:noProof/>
        <w:color w:val="000000" w:themeColor="text1"/>
        <w:sz w:val="14"/>
        <w:szCs w:val="14"/>
      </w:rPr>
      <w:t>5</w:t>
    </w:r>
    <w:r w:rsidRPr="00F7523D">
      <w:rPr>
        <w:rFonts w:ascii="Arial" w:hAnsi="Arial" w:cs="Arial"/>
        <w:color w:val="000000" w:themeColor="text1"/>
        <w:sz w:val="14"/>
        <w:szCs w:val="14"/>
      </w:rPr>
      <w:fldChar w:fldCharType="end"/>
    </w:r>
  </w:p>
  <w:p w14:paraId="6A78C1B8" w14:textId="77777777" w:rsidR="006F1735" w:rsidRPr="006F1735" w:rsidRDefault="006F1735" w:rsidP="006F1735">
    <w:pPr>
      <w:tabs>
        <w:tab w:val="center" w:pos="4419"/>
        <w:tab w:val="right" w:pos="8838"/>
      </w:tabs>
      <w:rPr>
        <w:rFonts w:ascii="Arial" w:eastAsia="Calibri" w:hAnsi="Arial" w:cs="Arial"/>
        <w:b/>
        <w:i/>
        <w:sz w:val="15"/>
        <w:szCs w:val="15"/>
        <w:lang w:val="es-CO"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BD76" w14:textId="77777777" w:rsidR="004B622F" w:rsidRDefault="004B622F" w:rsidP="00997B66">
      <w:r>
        <w:separator/>
      </w:r>
    </w:p>
  </w:footnote>
  <w:footnote w:type="continuationSeparator" w:id="0">
    <w:p w14:paraId="40AA804B" w14:textId="77777777" w:rsidR="004B622F" w:rsidRDefault="004B622F"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399"/>
    </w:tblGrid>
    <w:tr w:rsidR="002A64AE" w:rsidRPr="00345047" w14:paraId="3967E5B6" w14:textId="77777777" w:rsidTr="002A64AE">
      <w:trPr>
        <w:trHeight w:val="699"/>
        <w:jc w:val="center"/>
      </w:trPr>
      <w:tc>
        <w:tcPr>
          <w:tcW w:w="1668" w:type="dxa"/>
          <w:vMerge w:val="restart"/>
        </w:tcPr>
        <w:p w14:paraId="19D355DF" w14:textId="4F949F6B" w:rsidR="002A64AE" w:rsidRPr="00345047" w:rsidRDefault="002A64AE" w:rsidP="00D37925">
          <w:pPr>
            <w:pStyle w:val="Encabezado"/>
            <w:jc w:val="center"/>
          </w:pPr>
          <w:r>
            <w:rPr>
              <w:noProof/>
            </w:rPr>
            <w:drawing>
              <wp:inline distT="0" distB="0" distL="0" distR="0" wp14:anchorId="13B49E12" wp14:editId="07198F8E">
                <wp:extent cx="824554" cy="784441"/>
                <wp:effectExtent l="0" t="0" r="0" b="0"/>
                <wp:docPr id="185645026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50267"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27024" cy="786791"/>
                        </a:xfrm>
                        <a:prstGeom prst="rect">
                          <a:avLst/>
                        </a:prstGeom>
                      </pic:spPr>
                    </pic:pic>
                  </a:graphicData>
                </a:graphic>
              </wp:inline>
            </w:drawing>
          </w:r>
        </w:p>
      </w:tc>
      <w:tc>
        <w:tcPr>
          <w:tcW w:w="7399" w:type="dxa"/>
          <w:vAlign w:val="center"/>
        </w:tcPr>
        <w:p w14:paraId="5B920182" w14:textId="77777777" w:rsidR="002A64AE" w:rsidRPr="005871B3" w:rsidRDefault="002A64AE"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0B50CC98" w14:textId="77777777" w:rsidR="002A64AE" w:rsidRPr="00C45923" w:rsidRDefault="002A64AE" w:rsidP="00C45923">
          <w:pPr>
            <w:pStyle w:val="Encabezado"/>
            <w:jc w:val="center"/>
            <w:rPr>
              <w:sz w:val="20"/>
              <w:szCs w:val="20"/>
            </w:rPr>
          </w:pPr>
          <w:r w:rsidRPr="00C45923">
            <w:rPr>
              <w:rFonts w:ascii="Arial Rounded MT Bold" w:hAnsi="Arial Rounded MT Bold"/>
              <w:sz w:val="20"/>
              <w:szCs w:val="20"/>
            </w:rPr>
            <w:t>NIT.  800.100.553-2</w:t>
          </w:r>
        </w:p>
      </w:tc>
    </w:tr>
    <w:tr w:rsidR="002A64AE" w:rsidRPr="00345047" w14:paraId="56A98C49" w14:textId="77777777" w:rsidTr="002A64AE">
      <w:trPr>
        <w:trHeight w:val="687"/>
        <w:jc w:val="center"/>
      </w:trPr>
      <w:tc>
        <w:tcPr>
          <w:tcW w:w="1668" w:type="dxa"/>
          <w:vMerge/>
          <w:tcBorders>
            <w:bottom w:val="single" w:sz="4" w:space="0" w:color="auto"/>
          </w:tcBorders>
          <w:vAlign w:val="center"/>
        </w:tcPr>
        <w:p w14:paraId="61E45659" w14:textId="77777777" w:rsidR="002A64AE" w:rsidRPr="00345047" w:rsidRDefault="002A64AE" w:rsidP="00C45923">
          <w:pPr>
            <w:pStyle w:val="Encabezado"/>
          </w:pPr>
        </w:p>
      </w:tc>
      <w:tc>
        <w:tcPr>
          <w:tcW w:w="7399" w:type="dxa"/>
          <w:tcBorders>
            <w:bottom w:val="single" w:sz="4" w:space="0" w:color="auto"/>
          </w:tcBorders>
          <w:vAlign w:val="center"/>
        </w:tcPr>
        <w:p w14:paraId="0FD18F5E" w14:textId="77777777" w:rsidR="002A64AE" w:rsidRPr="00DC29D1" w:rsidRDefault="002A64AE" w:rsidP="00C45923">
          <w:pPr>
            <w:pStyle w:val="Encabezado"/>
            <w:jc w:val="center"/>
            <w:rPr>
              <w:rFonts w:ascii="Arial Rounded MT Bold" w:hAnsi="Arial Rounded MT Bold"/>
              <w:sz w:val="20"/>
              <w:szCs w:val="20"/>
            </w:rPr>
          </w:pPr>
          <w:r w:rsidRPr="00DC29D1">
            <w:rPr>
              <w:rFonts w:ascii="Arial Rounded MT Bold" w:hAnsi="Arial Rounded MT Bold"/>
              <w:sz w:val="20"/>
              <w:szCs w:val="20"/>
            </w:rPr>
            <w:t>PROCEDIMIENTO DE PLANEACIÓN DE GESTIÓN DOCUMENTAL</w:t>
          </w:r>
        </w:p>
        <w:p w14:paraId="7575C65D" w14:textId="4CD9DD42" w:rsidR="002A64AE" w:rsidRPr="00345047" w:rsidRDefault="002A64AE" w:rsidP="00135106">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AD4385">
            <w:rPr>
              <w:rFonts w:ascii="Arial Rounded MT Bold" w:hAnsi="Arial Rounded MT Bold"/>
              <w:sz w:val="16"/>
              <w:szCs w:val="16"/>
            </w:rPr>
            <w:t>8</w:t>
          </w:r>
          <w:r>
            <w:rPr>
              <w:rFonts w:ascii="Arial Rounded MT Bold" w:hAnsi="Arial Rounded MT Bold"/>
              <w:sz w:val="16"/>
              <w:szCs w:val="16"/>
            </w:rPr>
            <w:t>.0</w:t>
          </w:r>
        </w:p>
      </w:tc>
    </w:tr>
  </w:tbl>
  <w:p w14:paraId="4177A516" w14:textId="77777777" w:rsidR="00C45923" w:rsidRDefault="00C45923" w:rsidP="00C459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2"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1481523"/>
    <w:multiLevelType w:val="multilevel"/>
    <w:tmpl w:val="E2800D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61745638">
    <w:abstractNumId w:val="1"/>
  </w:num>
  <w:num w:numId="2" w16cid:durableId="319310165">
    <w:abstractNumId w:val="2"/>
  </w:num>
  <w:num w:numId="3" w16cid:durableId="1357078124">
    <w:abstractNumId w:val="3"/>
  </w:num>
  <w:num w:numId="4" w16cid:durableId="101064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3A"/>
    <w:rsid w:val="00003E61"/>
    <w:rsid w:val="000071FD"/>
    <w:rsid w:val="00015B82"/>
    <w:rsid w:val="0002210F"/>
    <w:rsid w:val="000B34BD"/>
    <w:rsid w:val="000B3E15"/>
    <w:rsid w:val="000D1486"/>
    <w:rsid w:val="000F14B2"/>
    <w:rsid w:val="000F7681"/>
    <w:rsid w:val="000F7AEF"/>
    <w:rsid w:val="001018F9"/>
    <w:rsid w:val="0010610B"/>
    <w:rsid w:val="001226C0"/>
    <w:rsid w:val="00135106"/>
    <w:rsid w:val="00145756"/>
    <w:rsid w:val="00160C96"/>
    <w:rsid w:val="0017715D"/>
    <w:rsid w:val="001926E3"/>
    <w:rsid w:val="001B46D8"/>
    <w:rsid w:val="001C40F6"/>
    <w:rsid w:val="001D7C8B"/>
    <w:rsid w:val="001F3F25"/>
    <w:rsid w:val="0021186F"/>
    <w:rsid w:val="00223C7B"/>
    <w:rsid w:val="00223C96"/>
    <w:rsid w:val="002257BB"/>
    <w:rsid w:val="002316E6"/>
    <w:rsid w:val="00235F2B"/>
    <w:rsid w:val="00240CA9"/>
    <w:rsid w:val="00293032"/>
    <w:rsid w:val="002951C3"/>
    <w:rsid w:val="002A35B7"/>
    <w:rsid w:val="002A64AE"/>
    <w:rsid w:val="002C3F8B"/>
    <w:rsid w:val="002E3CA9"/>
    <w:rsid w:val="00302D00"/>
    <w:rsid w:val="00325813"/>
    <w:rsid w:val="00393542"/>
    <w:rsid w:val="003B2422"/>
    <w:rsid w:val="003B599F"/>
    <w:rsid w:val="003C2695"/>
    <w:rsid w:val="003D371A"/>
    <w:rsid w:val="003D5CB0"/>
    <w:rsid w:val="003F68F0"/>
    <w:rsid w:val="00412356"/>
    <w:rsid w:val="00416C20"/>
    <w:rsid w:val="004350CF"/>
    <w:rsid w:val="0047262A"/>
    <w:rsid w:val="00472D14"/>
    <w:rsid w:val="00475D52"/>
    <w:rsid w:val="004B622F"/>
    <w:rsid w:val="004E4864"/>
    <w:rsid w:val="004F2EF1"/>
    <w:rsid w:val="004F735C"/>
    <w:rsid w:val="005871B3"/>
    <w:rsid w:val="00595908"/>
    <w:rsid w:val="00595C18"/>
    <w:rsid w:val="005B7445"/>
    <w:rsid w:val="005C392B"/>
    <w:rsid w:val="005D1827"/>
    <w:rsid w:val="005D736C"/>
    <w:rsid w:val="006053F5"/>
    <w:rsid w:val="00616EAA"/>
    <w:rsid w:val="0061711D"/>
    <w:rsid w:val="0062018A"/>
    <w:rsid w:val="00624345"/>
    <w:rsid w:val="00643733"/>
    <w:rsid w:val="00664632"/>
    <w:rsid w:val="0068508E"/>
    <w:rsid w:val="00686911"/>
    <w:rsid w:val="006A42A8"/>
    <w:rsid w:val="006B0E8A"/>
    <w:rsid w:val="006C7488"/>
    <w:rsid w:val="006C7799"/>
    <w:rsid w:val="006E38C5"/>
    <w:rsid w:val="006E49F1"/>
    <w:rsid w:val="006F1735"/>
    <w:rsid w:val="00701A91"/>
    <w:rsid w:val="00707D2A"/>
    <w:rsid w:val="007204A3"/>
    <w:rsid w:val="00741517"/>
    <w:rsid w:val="007509B0"/>
    <w:rsid w:val="007551D0"/>
    <w:rsid w:val="0075735C"/>
    <w:rsid w:val="0078645D"/>
    <w:rsid w:val="007A3263"/>
    <w:rsid w:val="007B0D05"/>
    <w:rsid w:val="007B1E90"/>
    <w:rsid w:val="007B4FBA"/>
    <w:rsid w:val="007C1814"/>
    <w:rsid w:val="007C6D15"/>
    <w:rsid w:val="007D6AC2"/>
    <w:rsid w:val="007E4410"/>
    <w:rsid w:val="007F3402"/>
    <w:rsid w:val="008127E5"/>
    <w:rsid w:val="00852492"/>
    <w:rsid w:val="008737CE"/>
    <w:rsid w:val="008C10B7"/>
    <w:rsid w:val="008D163A"/>
    <w:rsid w:val="008E043F"/>
    <w:rsid w:val="008E16DA"/>
    <w:rsid w:val="008E3051"/>
    <w:rsid w:val="008E66D1"/>
    <w:rsid w:val="00906F55"/>
    <w:rsid w:val="00921222"/>
    <w:rsid w:val="00934721"/>
    <w:rsid w:val="0095421F"/>
    <w:rsid w:val="00957886"/>
    <w:rsid w:val="00972370"/>
    <w:rsid w:val="00990B26"/>
    <w:rsid w:val="00997B66"/>
    <w:rsid w:val="009A7FAA"/>
    <w:rsid w:val="009D74B7"/>
    <w:rsid w:val="009E1506"/>
    <w:rsid w:val="009E73BF"/>
    <w:rsid w:val="009F572B"/>
    <w:rsid w:val="00A132C3"/>
    <w:rsid w:val="00A15E82"/>
    <w:rsid w:val="00A335ED"/>
    <w:rsid w:val="00A427B8"/>
    <w:rsid w:val="00A465C5"/>
    <w:rsid w:val="00A57E71"/>
    <w:rsid w:val="00A769F1"/>
    <w:rsid w:val="00AA2BF1"/>
    <w:rsid w:val="00AC373A"/>
    <w:rsid w:val="00AD4385"/>
    <w:rsid w:val="00B1799F"/>
    <w:rsid w:val="00B33B09"/>
    <w:rsid w:val="00B40FC7"/>
    <w:rsid w:val="00BB71CF"/>
    <w:rsid w:val="00BC47FB"/>
    <w:rsid w:val="00BF21A3"/>
    <w:rsid w:val="00C03124"/>
    <w:rsid w:val="00C13B79"/>
    <w:rsid w:val="00C317AB"/>
    <w:rsid w:val="00C456F4"/>
    <w:rsid w:val="00C45923"/>
    <w:rsid w:val="00C5481B"/>
    <w:rsid w:val="00C8634F"/>
    <w:rsid w:val="00C9061B"/>
    <w:rsid w:val="00CD3468"/>
    <w:rsid w:val="00CD6433"/>
    <w:rsid w:val="00CE1BDA"/>
    <w:rsid w:val="00CE5EB1"/>
    <w:rsid w:val="00D1634D"/>
    <w:rsid w:val="00D23551"/>
    <w:rsid w:val="00D267BE"/>
    <w:rsid w:val="00D27457"/>
    <w:rsid w:val="00D278CC"/>
    <w:rsid w:val="00D37925"/>
    <w:rsid w:val="00D42BAB"/>
    <w:rsid w:val="00D544B4"/>
    <w:rsid w:val="00DC29D1"/>
    <w:rsid w:val="00DD57C9"/>
    <w:rsid w:val="00DE0503"/>
    <w:rsid w:val="00DE4317"/>
    <w:rsid w:val="00E02C51"/>
    <w:rsid w:val="00E331D0"/>
    <w:rsid w:val="00E3472C"/>
    <w:rsid w:val="00E35AA5"/>
    <w:rsid w:val="00E543C1"/>
    <w:rsid w:val="00E859E4"/>
    <w:rsid w:val="00E8798D"/>
    <w:rsid w:val="00EA2F06"/>
    <w:rsid w:val="00EB628C"/>
    <w:rsid w:val="00EC0AA5"/>
    <w:rsid w:val="00EC2512"/>
    <w:rsid w:val="00ED69CB"/>
    <w:rsid w:val="00EF409C"/>
    <w:rsid w:val="00F0194E"/>
    <w:rsid w:val="00F0263E"/>
    <w:rsid w:val="00F035C7"/>
    <w:rsid w:val="00F43B67"/>
    <w:rsid w:val="00F614B8"/>
    <w:rsid w:val="00F7523D"/>
    <w:rsid w:val="00F86AB8"/>
    <w:rsid w:val="00F93E44"/>
    <w:rsid w:val="00FB0B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08739"/>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5</Pages>
  <Words>1585</Words>
  <Characters>8723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38</cp:revision>
  <dcterms:created xsi:type="dcterms:W3CDTF">2019-07-10T20:29:00Z</dcterms:created>
  <dcterms:modified xsi:type="dcterms:W3CDTF">2026-07-06T16:19:00Z</dcterms:modified>
</cp:coreProperties>
</file>